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7053810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391E8BF8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02A1856C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4B81E447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6A11EC28" w14:textId="09884313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2CD190E2" w14:textId="77777777" w:rsidR="00C67F66" w:rsidRPr="00BB5F1B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C67F66">
        <w:trPr>
          <w:cantSplit/>
          <w:jc w:val="center"/>
        </w:trPr>
        <w:tc>
          <w:tcPr>
            <w:tcW w:w="6933" w:type="dxa"/>
            <w:shd w:val="clear" w:color="auto" w:fill="17365D" w:themeFill="text2" w:themeFillShade="BF"/>
          </w:tcPr>
          <w:p w14:paraId="4C9DA8D3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Styre</w:t>
            </w:r>
          </w:p>
        </w:tc>
        <w:tc>
          <w:tcPr>
            <w:tcW w:w="2286" w:type="dxa"/>
            <w:shd w:val="clear" w:color="auto" w:fill="17365D" w:themeFill="text2" w:themeFillShade="BF"/>
          </w:tcPr>
          <w:p w14:paraId="57628EE0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Møtedato</w:t>
            </w:r>
          </w:p>
        </w:tc>
      </w:tr>
      <w:tr w:rsidR="00BB5F1B" w:rsidRPr="00BD72DD" w14:paraId="30D64E49" w14:textId="77777777" w:rsidTr="00C67F66">
        <w:trPr>
          <w:cantSplit/>
          <w:jc w:val="center"/>
        </w:trPr>
        <w:tc>
          <w:tcPr>
            <w:tcW w:w="6933" w:type="dxa"/>
            <w:shd w:val="clear" w:color="auto" w:fill="F2F2F2" w:themeFill="background1" w:themeFillShade="F2"/>
          </w:tcPr>
          <w:p w14:paraId="33D9E0D0" w14:textId="77777777" w:rsidR="00BB5F1B" w:rsidRPr="00C67F66" w:rsidRDefault="004F7C53" w:rsidP="009D0198">
            <w:pPr>
              <w:pStyle w:val="Topptekst"/>
              <w:tabs>
                <w:tab w:val="clear" w:pos="4513"/>
              </w:tabs>
              <w:rPr>
                <w:rFonts w:ascii="Cambria" w:hAnsi="Cambria" w:cs="Arial"/>
                <w:sz w:val="24"/>
                <w:szCs w:val="24"/>
              </w:rPr>
            </w:pPr>
            <w:bookmarkStart w:id="0" w:name="Saksgang"/>
            <w:bookmarkEnd w:id="0"/>
            <w:r w:rsidRPr="00C67F66">
              <w:rPr>
                <w:rFonts w:ascii="Cambria" w:hAnsi="Cambria" w:cs="Arial"/>
                <w:sz w:val="24"/>
                <w:szCs w:val="24"/>
              </w:rPr>
              <w:t>Styret Helsetjenestens driftsorganisasjon for nødnett HF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48925511" w14:textId="45FC5401" w:rsidR="00BB5F1B" w:rsidRPr="00C67F66" w:rsidRDefault="005A3C60" w:rsidP="001C0A0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25</w:t>
            </w:r>
            <w:r w:rsidR="002A17DF" w:rsidRPr="00C67F66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01</w:t>
            </w:r>
            <w:r w:rsidR="00393831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2024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2C44A92D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4F99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CC402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87FC1" w14:textId="530D1FD1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011B9A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A3C6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759FDA2" w14:textId="111865B9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67F66">
        <w:rPr>
          <w:rFonts w:asciiTheme="minorHAnsi" w:hAnsiTheme="minorHAnsi" w:cstheme="minorHAnsi"/>
          <w:b/>
          <w:bCs/>
          <w:sz w:val="22"/>
          <w:szCs w:val="22"/>
        </w:rPr>
        <w:t xml:space="preserve">Virksomhetsrapport per </w:t>
      </w:r>
      <w:r w:rsidR="005A3C60">
        <w:rPr>
          <w:rFonts w:asciiTheme="minorHAnsi" w:hAnsiTheme="minorHAnsi" w:cstheme="minorHAnsi"/>
          <w:b/>
          <w:bCs/>
          <w:sz w:val="22"/>
          <w:szCs w:val="22"/>
        </w:rPr>
        <w:t>desember</w:t>
      </w:r>
      <w:r w:rsidR="009E654F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6C54CD6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B831B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EB03BA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1B6B2E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4A304F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964A38" w14:textId="4F2C027E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09F6856F" w:rsidR="00BB5F1B" w:rsidRDefault="00A20782" w:rsidP="00A20782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C67F66">
        <w:rPr>
          <w:rFonts w:ascii="Cambria" w:hAnsi="Cambria" w:cs="Arial"/>
          <w:sz w:val="22"/>
        </w:rPr>
        <w:t xml:space="preserve">tar virksomhetsrapport per </w:t>
      </w:r>
      <w:r w:rsidR="009E654F">
        <w:rPr>
          <w:rFonts w:ascii="Cambria" w:hAnsi="Cambria" w:cs="Arial"/>
          <w:sz w:val="22"/>
        </w:rPr>
        <w:t>desember</w:t>
      </w:r>
      <w:r w:rsidR="00C67F66">
        <w:rPr>
          <w:rFonts w:ascii="Cambria" w:hAnsi="Cambria" w:cs="Arial"/>
          <w:sz w:val="22"/>
        </w:rPr>
        <w:t xml:space="preserve"> til etterretning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7AAA0CFC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50B89F6E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002DAD63" w14:textId="7885618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011B9A">
        <w:rPr>
          <w:rFonts w:ascii="Cambria" w:hAnsi="Cambria" w:cstheme="minorHAnsi"/>
          <w:sz w:val="22"/>
          <w:szCs w:val="22"/>
        </w:rPr>
        <w:t>Gjøvik</w:t>
      </w:r>
      <w:r w:rsidR="005D4B32" w:rsidRPr="00011B9A">
        <w:rPr>
          <w:rFonts w:ascii="Cambria" w:hAnsi="Cambria" w:cstheme="minorHAnsi"/>
          <w:sz w:val="22"/>
          <w:szCs w:val="22"/>
        </w:rPr>
        <w:t xml:space="preserve">, </w:t>
      </w:r>
      <w:r w:rsidR="00011B9A" w:rsidRPr="00011B9A">
        <w:rPr>
          <w:rFonts w:ascii="Cambria" w:hAnsi="Cambria" w:cstheme="minorHAnsi"/>
          <w:sz w:val="22"/>
          <w:szCs w:val="22"/>
        </w:rPr>
        <w:t>22</w:t>
      </w:r>
      <w:r w:rsidR="00C67F66" w:rsidRPr="00011B9A">
        <w:rPr>
          <w:rFonts w:ascii="Cambria" w:hAnsi="Cambria" w:cstheme="minorHAnsi"/>
          <w:sz w:val="22"/>
          <w:szCs w:val="22"/>
        </w:rPr>
        <w:t>.</w:t>
      </w:r>
      <w:r w:rsidR="00011B9A" w:rsidRPr="00011B9A">
        <w:rPr>
          <w:rFonts w:ascii="Cambria" w:hAnsi="Cambria" w:cstheme="minorHAnsi"/>
          <w:sz w:val="22"/>
          <w:szCs w:val="22"/>
        </w:rPr>
        <w:t xml:space="preserve"> januar 2024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670A5EF6" w14:textId="423C3AA2" w:rsidR="00AA2344" w:rsidRDefault="00C67F66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</w:t>
      </w:r>
    </w:p>
    <w:p w14:paraId="63246D81" w14:textId="77777777" w:rsidR="00C67F66" w:rsidRPr="00C67F66" w:rsidRDefault="00C67F66" w:rsidP="00C67F66">
      <w:pPr>
        <w:rPr>
          <w:rFonts w:asciiTheme="majorHAnsi" w:hAnsiTheme="majorHAnsi"/>
          <w:sz w:val="22"/>
        </w:rPr>
      </w:pPr>
    </w:p>
    <w:p w14:paraId="39A794A7" w14:textId="56F3D44D" w:rsidR="00C67F66" w:rsidRPr="00C67F66" w:rsidRDefault="00C67F66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>Styret tar virksomhetsrapporten til etterretning</w:t>
      </w: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76B64A3A" w14:textId="40FD8206" w:rsidR="00C67F66" w:rsidRPr="00BD72DD" w:rsidRDefault="00C67F66" w:rsidP="47720B9B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Bidi"/>
        </w:rPr>
      </w:pPr>
      <w:r w:rsidRPr="47720B9B">
        <w:rPr>
          <w:rFonts w:asciiTheme="minorHAnsi" w:hAnsiTheme="minorHAnsi" w:cstheme="minorBidi"/>
        </w:rPr>
        <w:t>Oppsummering og vurdering</w:t>
      </w:r>
    </w:p>
    <w:p w14:paraId="618D550E" w14:textId="34EA9BDD" w:rsidR="002A6EC4" w:rsidRDefault="00F07A6D" w:rsidP="5FAA3EB4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 w:rsidRPr="47720B9B">
        <w:rPr>
          <w:rFonts w:asciiTheme="majorHAnsi" w:eastAsia="Times New Roman" w:hAnsiTheme="majorHAnsi" w:cs="Times New Roman"/>
          <w:lang w:eastAsia="en-US"/>
        </w:rPr>
        <w:t xml:space="preserve">HDO har i perioden </w:t>
      </w:r>
      <w:r w:rsidR="00206697" w:rsidRPr="47720B9B">
        <w:rPr>
          <w:rFonts w:asciiTheme="majorHAnsi" w:eastAsia="Times New Roman" w:hAnsiTheme="majorHAnsi" w:cs="Times New Roman"/>
          <w:lang w:eastAsia="en-US"/>
        </w:rPr>
        <w:t>signert kontrakt</w:t>
      </w:r>
      <w:r w:rsidR="57ADD7F0" w:rsidRPr="47720B9B">
        <w:rPr>
          <w:rFonts w:asciiTheme="majorHAnsi" w:eastAsia="Times New Roman" w:hAnsiTheme="majorHAnsi" w:cs="Times New Roman"/>
          <w:lang w:eastAsia="en-US"/>
        </w:rPr>
        <w:t xml:space="preserve"> med</w:t>
      </w:r>
      <w:r w:rsidR="00206697" w:rsidRPr="47720B9B">
        <w:rPr>
          <w:rFonts w:asciiTheme="majorHAnsi" w:eastAsia="Times New Roman" w:hAnsiTheme="majorHAnsi" w:cs="Times New Roman"/>
          <w:lang w:eastAsia="en-US"/>
        </w:rPr>
        <w:t xml:space="preserve"> </w:t>
      </w:r>
      <w:r w:rsidR="00BB566F" w:rsidRPr="47720B9B">
        <w:rPr>
          <w:rFonts w:asciiTheme="majorHAnsi" w:eastAsia="Times New Roman" w:hAnsiTheme="majorHAnsi" w:cs="Times New Roman"/>
          <w:lang w:eastAsia="en-US"/>
        </w:rPr>
        <w:t>NetNordic Norway AS</w:t>
      </w:r>
      <w:r w:rsidR="003B3F29" w:rsidRPr="47720B9B">
        <w:rPr>
          <w:rFonts w:asciiTheme="majorHAnsi" w:eastAsia="Times New Roman" w:hAnsiTheme="majorHAnsi" w:cs="Times New Roman"/>
          <w:lang w:eastAsia="en-US"/>
        </w:rPr>
        <w:t xml:space="preserve"> om leveranse av den nye nasjonale medielogg-løsningen for landets akuttmottak</w:t>
      </w:r>
      <w:r w:rsidR="00E62ED0">
        <w:rPr>
          <w:rFonts w:asciiTheme="majorHAnsi" w:eastAsia="Times New Roman" w:hAnsiTheme="majorHAnsi" w:cs="Times New Roman"/>
          <w:lang w:eastAsia="en-US"/>
        </w:rPr>
        <w:t xml:space="preserve">, </w:t>
      </w:r>
      <w:r w:rsidR="003B3F29" w:rsidRPr="47720B9B">
        <w:rPr>
          <w:rFonts w:asciiTheme="majorHAnsi" w:eastAsia="Times New Roman" w:hAnsiTheme="majorHAnsi" w:cs="Times New Roman"/>
          <w:lang w:eastAsia="en-US"/>
        </w:rPr>
        <w:t>AMK- og legevaktsentraler.</w:t>
      </w:r>
      <w:r w:rsidR="391F4E6B" w:rsidRPr="47720B9B">
        <w:rPr>
          <w:rFonts w:asciiTheme="majorHAnsi" w:eastAsia="Times New Roman" w:hAnsiTheme="majorHAnsi" w:cs="Times New Roman"/>
          <w:lang w:eastAsia="en-US"/>
        </w:rPr>
        <w:t xml:space="preserve"> </w:t>
      </w:r>
      <w:r w:rsidR="001B71E1" w:rsidRPr="47720B9B">
        <w:rPr>
          <w:rFonts w:asciiTheme="majorHAnsi" w:eastAsia="Times New Roman" w:hAnsiTheme="majorHAnsi" w:cs="Times New Roman"/>
          <w:lang w:eastAsia="en-US"/>
        </w:rPr>
        <w:t>Ny løsning er dimensjonert for å håndtere behovene til alle AMK-sentraler, legevaktsentraler og akuttmottak, og vil utover dagens logging av lyd, også kunne håndtere bilder, video, tekst og andre medier.</w:t>
      </w:r>
    </w:p>
    <w:p w14:paraId="028519CD" w14:textId="77777777" w:rsidR="002A6EC4" w:rsidRDefault="002A6EC4" w:rsidP="009260C1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</w:p>
    <w:p w14:paraId="3CEF673E" w14:textId="2F5B6EE1" w:rsidR="006F3AE1" w:rsidRPr="003C2B64" w:rsidRDefault="00E67171" w:rsidP="47720B9B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 w:rsidRPr="47720B9B">
        <w:rPr>
          <w:rFonts w:asciiTheme="majorHAnsi" w:eastAsia="Times New Roman" w:hAnsiTheme="majorHAnsi" w:cs="Times New Roman"/>
          <w:lang w:eastAsia="en-US"/>
        </w:rPr>
        <w:t xml:space="preserve">Det er videre blitt signert reforhandlet avtale med </w:t>
      </w:r>
      <w:r w:rsidR="00206697" w:rsidRPr="47720B9B">
        <w:rPr>
          <w:rFonts w:asciiTheme="majorHAnsi" w:eastAsia="Times New Roman" w:hAnsiTheme="majorHAnsi" w:cs="Times New Roman"/>
          <w:lang w:eastAsia="en-US"/>
        </w:rPr>
        <w:t>Scandinavian Avionics Norway Division</w:t>
      </w:r>
      <w:r w:rsidR="00AA4790" w:rsidRPr="47720B9B">
        <w:rPr>
          <w:rFonts w:asciiTheme="majorHAnsi" w:eastAsia="Times New Roman" w:hAnsiTheme="majorHAnsi" w:cs="Times New Roman"/>
          <w:lang w:eastAsia="en-US"/>
        </w:rPr>
        <w:t>, som sikrer tilgang på reparasjon</w:t>
      </w:r>
      <w:r w:rsidR="00836BB2" w:rsidRPr="47720B9B">
        <w:rPr>
          <w:rFonts w:asciiTheme="majorHAnsi" w:eastAsia="Times New Roman" w:hAnsiTheme="majorHAnsi" w:cs="Times New Roman"/>
          <w:lang w:eastAsia="en-US"/>
        </w:rPr>
        <w:t xml:space="preserve"> og vedlikehold</w:t>
      </w:r>
      <w:r w:rsidR="00AA4790" w:rsidRPr="47720B9B">
        <w:rPr>
          <w:rFonts w:asciiTheme="majorHAnsi" w:eastAsia="Times New Roman" w:hAnsiTheme="majorHAnsi" w:cs="Times New Roman"/>
          <w:lang w:eastAsia="en-US"/>
        </w:rPr>
        <w:t xml:space="preserve"> av TETRA-radioer i helsetjenesten sine helikoptre</w:t>
      </w:r>
      <w:r w:rsidR="00B57DAB" w:rsidRPr="47720B9B">
        <w:rPr>
          <w:rFonts w:asciiTheme="majorHAnsi" w:eastAsia="Times New Roman" w:hAnsiTheme="majorHAnsi" w:cs="Times New Roman"/>
          <w:lang w:eastAsia="en-US"/>
        </w:rPr>
        <w:t xml:space="preserve"> ut 2025. </w:t>
      </w:r>
    </w:p>
    <w:p w14:paraId="448BBDA9" w14:textId="0AB5EC19" w:rsidR="47720B9B" w:rsidRDefault="47720B9B" w:rsidP="47720B9B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</w:p>
    <w:p w14:paraId="23023378" w14:textId="58E7F80D" w:rsidR="00AA4790" w:rsidRDefault="01AE9CD9" w:rsidP="5FAA3EB4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 w:rsidRPr="47720B9B">
        <w:rPr>
          <w:rFonts w:asciiTheme="majorHAnsi" w:eastAsia="Times New Roman" w:hAnsiTheme="majorHAnsi" w:cs="Times New Roman"/>
          <w:lang w:eastAsia="en-US"/>
        </w:rPr>
        <w:t>I</w:t>
      </w:r>
      <w:r w:rsidR="003C2B64" w:rsidRPr="47720B9B">
        <w:rPr>
          <w:rFonts w:asciiTheme="majorHAnsi" w:eastAsia="Times New Roman" w:hAnsiTheme="majorHAnsi" w:cs="Times New Roman"/>
          <w:lang w:eastAsia="en-US"/>
        </w:rPr>
        <w:t xml:space="preserve">nvesteringsbudsjett for 2023 </w:t>
      </w:r>
      <w:r w:rsidR="05B668F4" w:rsidRPr="47720B9B">
        <w:rPr>
          <w:rFonts w:asciiTheme="majorHAnsi" w:eastAsia="Times New Roman" w:hAnsiTheme="majorHAnsi" w:cs="Times New Roman"/>
          <w:lang w:eastAsia="en-US"/>
        </w:rPr>
        <w:t>inkluderer</w:t>
      </w:r>
      <w:r w:rsidR="003C2B64" w:rsidRPr="47720B9B">
        <w:rPr>
          <w:rFonts w:asciiTheme="majorHAnsi" w:eastAsia="Times New Roman" w:hAnsiTheme="majorHAnsi" w:cs="Times New Roman"/>
          <w:lang w:eastAsia="en-US"/>
        </w:rPr>
        <w:t xml:space="preserve"> flere budsjettposter </w:t>
      </w:r>
      <w:r w:rsidR="61010F71" w:rsidRPr="47720B9B">
        <w:rPr>
          <w:rFonts w:asciiTheme="majorHAnsi" w:eastAsia="Times New Roman" w:hAnsiTheme="majorHAnsi" w:cs="Times New Roman"/>
          <w:lang w:eastAsia="en-US"/>
        </w:rPr>
        <w:t>hvor</w:t>
      </w:r>
      <w:r w:rsidR="003C2B64" w:rsidRPr="47720B9B">
        <w:rPr>
          <w:rFonts w:asciiTheme="majorHAnsi" w:eastAsia="Times New Roman" w:hAnsiTheme="majorHAnsi" w:cs="Times New Roman"/>
          <w:lang w:eastAsia="en-US"/>
        </w:rPr>
        <w:t xml:space="preserve"> bestillinger </w:t>
      </w:r>
      <w:r w:rsidR="483949EB" w:rsidRPr="47720B9B">
        <w:rPr>
          <w:rFonts w:asciiTheme="majorHAnsi" w:eastAsia="Times New Roman" w:hAnsiTheme="majorHAnsi" w:cs="Times New Roman"/>
          <w:lang w:eastAsia="en-US"/>
        </w:rPr>
        <w:t>f</w:t>
      </w:r>
      <w:r w:rsidR="003C2B64" w:rsidRPr="47720B9B">
        <w:rPr>
          <w:rFonts w:asciiTheme="majorHAnsi" w:eastAsia="Times New Roman" w:hAnsiTheme="majorHAnsi" w:cs="Times New Roman"/>
          <w:lang w:eastAsia="en-US"/>
        </w:rPr>
        <w:t xml:space="preserve">ørst </w:t>
      </w:r>
      <w:r w:rsidR="4C598904" w:rsidRPr="47720B9B">
        <w:rPr>
          <w:rFonts w:asciiTheme="majorHAnsi" w:eastAsia="Times New Roman" w:hAnsiTheme="majorHAnsi" w:cs="Times New Roman"/>
          <w:lang w:eastAsia="en-US"/>
        </w:rPr>
        <w:t xml:space="preserve">vil </w:t>
      </w:r>
      <w:r w:rsidR="003C2B64" w:rsidRPr="47720B9B">
        <w:rPr>
          <w:rFonts w:asciiTheme="majorHAnsi" w:eastAsia="Times New Roman" w:hAnsiTheme="majorHAnsi" w:cs="Times New Roman"/>
          <w:lang w:eastAsia="en-US"/>
        </w:rPr>
        <w:t xml:space="preserve">bli satt i 2024. Dette er investeringer det ikke var mulig eller hensiktsmessig å gjennomføre i 2023. </w:t>
      </w:r>
    </w:p>
    <w:p w14:paraId="4166C049" w14:textId="77777777" w:rsidR="006F3AE1" w:rsidRPr="003C2B64" w:rsidRDefault="006F3AE1" w:rsidP="006F3AE1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</w:p>
    <w:p w14:paraId="4E83C848" w14:textId="56D681A3" w:rsidR="009260C1" w:rsidRPr="003C2B64" w:rsidRDefault="00AA4790" w:rsidP="5FAA3EB4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 w:rsidRPr="47720B9B">
        <w:rPr>
          <w:rFonts w:asciiTheme="majorHAnsi" w:eastAsia="Times New Roman" w:hAnsiTheme="majorHAnsi" w:cs="Times New Roman"/>
          <w:lang w:eastAsia="en-US"/>
        </w:rPr>
        <w:t>Foretaket har</w:t>
      </w:r>
      <w:r w:rsidR="009260C1" w:rsidRPr="47720B9B">
        <w:rPr>
          <w:rFonts w:asciiTheme="majorHAnsi" w:eastAsia="Times New Roman" w:hAnsiTheme="majorHAnsi" w:cs="Times New Roman"/>
          <w:lang w:eastAsia="en-US"/>
        </w:rPr>
        <w:t xml:space="preserve"> vedvarende fokus på </w:t>
      </w:r>
      <w:r w:rsidR="54889396" w:rsidRPr="47720B9B">
        <w:rPr>
          <w:rFonts w:asciiTheme="majorHAnsi" w:eastAsia="Times New Roman" w:hAnsiTheme="majorHAnsi" w:cs="Times New Roman"/>
          <w:lang w:eastAsia="en-US"/>
        </w:rPr>
        <w:t>å utvikle videre den</w:t>
      </w:r>
      <w:r w:rsidR="009260C1" w:rsidRPr="47720B9B">
        <w:rPr>
          <w:rFonts w:asciiTheme="majorHAnsi" w:eastAsia="Times New Roman" w:hAnsiTheme="majorHAnsi" w:cs="Times New Roman"/>
          <w:lang w:eastAsia="en-US"/>
        </w:rPr>
        <w:t xml:space="preserve"> nye organisasjonsstrukturen og nye arbeidsmetoder. </w:t>
      </w:r>
      <w:r w:rsidR="008D5235" w:rsidRPr="47720B9B">
        <w:rPr>
          <w:rFonts w:asciiTheme="majorHAnsi" w:eastAsia="Times New Roman" w:hAnsiTheme="majorHAnsi" w:cs="Times New Roman"/>
          <w:lang w:eastAsia="en-US"/>
        </w:rPr>
        <w:t xml:space="preserve">AML-bruddene i desember kan i stor grad </w:t>
      </w:r>
      <w:r w:rsidR="52D391DF" w:rsidRPr="47720B9B">
        <w:rPr>
          <w:rFonts w:asciiTheme="majorHAnsi" w:eastAsia="Times New Roman" w:hAnsiTheme="majorHAnsi" w:cs="Times New Roman"/>
          <w:lang w:eastAsia="en-US"/>
        </w:rPr>
        <w:t>knyttes til</w:t>
      </w:r>
      <w:r w:rsidR="008D5235" w:rsidRPr="47720B9B">
        <w:rPr>
          <w:rFonts w:asciiTheme="majorHAnsi" w:eastAsia="Times New Roman" w:hAnsiTheme="majorHAnsi" w:cs="Times New Roman"/>
          <w:lang w:eastAsia="en-US"/>
        </w:rPr>
        <w:t xml:space="preserve"> </w:t>
      </w:r>
      <w:r w:rsidR="43C09845" w:rsidRPr="47720B9B">
        <w:rPr>
          <w:rFonts w:asciiTheme="majorHAnsi" w:eastAsia="Times New Roman" w:hAnsiTheme="majorHAnsi" w:cs="Times New Roman"/>
          <w:lang w:eastAsia="en-US"/>
        </w:rPr>
        <w:t>leveranser</w:t>
      </w:r>
      <w:r w:rsidR="008D5235" w:rsidRPr="47720B9B">
        <w:rPr>
          <w:rFonts w:asciiTheme="majorHAnsi" w:eastAsia="Times New Roman" w:hAnsiTheme="majorHAnsi" w:cs="Times New Roman"/>
          <w:lang w:eastAsia="en-US"/>
        </w:rPr>
        <w:t xml:space="preserve"> knyttet til KAK</w:t>
      </w:r>
      <w:r w:rsidR="00A35882" w:rsidRPr="47720B9B">
        <w:rPr>
          <w:rFonts w:asciiTheme="majorHAnsi" w:eastAsia="Times New Roman" w:hAnsiTheme="majorHAnsi" w:cs="Times New Roman"/>
          <w:lang w:eastAsia="en-US"/>
        </w:rPr>
        <w:t xml:space="preserve">, samt bestillinger med kort tidsfrist. </w:t>
      </w:r>
      <w:r w:rsidR="008D5235" w:rsidRPr="47720B9B">
        <w:rPr>
          <w:rFonts w:asciiTheme="majorHAnsi" w:eastAsia="Times New Roman" w:hAnsiTheme="majorHAnsi" w:cs="Times New Roman"/>
          <w:lang w:eastAsia="en-US"/>
        </w:rPr>
        <w:t>Samtidig er det også noen tilfeller av AML-dispensasjoner som er utløpt</w:t>
      </w:r>
      <w:r w:rsidR="25DD09D2" w:rsidRPr="47720B9B">
        <w:rPr>
          <w:rFonts w:asciiTheme="majorHAnsi" w:eastAsia="Times New Roman" w:hAnsiTheme="majorHAnsi" w:cs="Times New Roman"/>
          <w:lang w:eastAsia="en-US"/>
        </w:rPr>
        <w:t>. D</w:t>
      </w:r>
      <w:r w:rsidR="008D5235" w:rsidRPr="47720B9B">
        <w:rPr>
          <w:rFonts w:asciiTheme="majorHAnsi" w:eastAsia="Times New Roman" w:hAnsiTheme="majorHAnsi" w:cs="Times New Roman"/>
          <w:lang w:eastAsia="en-US"/>
        </w:rPr>
        <w:t>et pågår arbeid med å fornye disse</w:t>
      </w:r>
      <w:r w:rsidR="00A35882" w:rsidRPr="47720B9B">
        <w:rPr>
          <w:rFonts w:asciiTheme="majorHAnsi" w:eastAsia="Times New Roman" w:hAnsiTheme="majorHAnsi" w:cs="Times New Roman"/>
          <w:lang w:eastAsia="en-US"/>
        </w:rPr>
        <w:t>, sammen med flere forebyggende tiltak.</w:t>
      </w:r>
    </w:p>
    <w:p w14:paraId="625E2EB8" w14:textId="77777777" w:rsidR="005E6E5F" w:rsidRDefault="005E6E5F" w:rsidP="005E6E5F">
      <w:pPr>
        <w:rPr>
          <w:rFonts w:asciiTheme="majorHAnsi" w:hAnsiTheme="majorHAnsi"/>
          <w:sz w:val="22"/>
          <w:szCs w:val="22"/>
        </w:rPr>
      </w:pPr>
    </w:p>
    <w:p w14:paraId="406C5C73" w14:textId="50D236E7" w:rsidR="006F3AE1" w:rsidRDefault="002F34C9" w:rsidP="5FAA3EB4">
      <w:pPr>
        <w:rPr>
          <w:rFonts w:asciiTheme="majorHAnsi" w:hAnsiTheme="majorHAnsi"/>
          <w:sz w:val="22"/>
          <w:szCs w:val="22"/>
        </w:rPr>
      </w:pPr>
      <w:r w:rsidRPr="5FAA3EB4">
        <w:rPr>
          <w:rFonts w:asciiTheme="majorHAnsi" w:hAnsiTheme="majorHAnsi"/>
          <w:sz w:val="22"/>
          <w:szCs w:val="22"/>
        </w:rPr>
        <w:t xml:space="preserve">HDO </w:t>
      </w:r>
      <w:r w:rsidR="00D72CFA" w:rsidRPr="5FAA3EB4">
        <w:rPr>
          <w:rFonts w:asciiTheme="majorHAnsi" w:hAnsiTheme="majorHAnsi"/>
          <w:sz w:val="22"/>
          <w:szCs w:val="22"/>
        </w:rPr>
        <w:t>opprettholder fokuset på brukerdialog</w:t>
      </w:r>
      <w:r w:rsidR="00995292" w:rsidRPr="5FAA3EB4">
        <w:rPr>
          <w:rFonts w:asciiTheme="majorHAnsi" w:hAnsiTheme="majorHAnsi"/>
          <w:sz w:val="22"/>
          <w:szCs w:val="22"/>
        </w:rPr>
        <w:t xml:space="preserve"> og innsiktsarbeid, og har i perioden gjennomført </w:t>
      </w:r>
      <w:r w:rsidR="00FC603F" w:rsidRPr="5FAA3EB4">
        <w:rPr>
          <w:rFonts w:asciiTheme="majorHAnsi" w:hAnsiTheme="majorHAnsi"/>
          <w:sz w:val="22"/>
          <w:szCs w:val="22"/>
        </w:rPr>
        <w:t>en kartlegging av bruken av ICCS på akuttmottak. Målet med kartleggingen har vært å finne ut hvordan ny kommunikasjonsløsning (LifeX) best mulig kan tilpasses for å møte behovene hos operatørene</w:t>
      </w:r>
      <w:r w:rsidR="006F3AE1" w:rsidRPr="5FAA3EB4">
        <w:rPr>
          <w:rFonts w:asciiTheme="majorHAnsi" w:hAnsiTheme="majorHAnsi"/>
          <w:sz w:val="22"/>
          <w:szCs w:val="22"/>
        </w:rPr>
        <w:t>.</w:t>
      </w:r>
      <w:r w:rsidR="00FB3380" w:rsidRPr="5FAA3EB4">
        <w:rPr>
          <w:rFonts w:asciiTheme="majorHAnsi" w:hAnsiTheme="majorHAnsi"/>
          <w:sz w:val="22"/>
          <w:szCs w:val="22"/>
        </w:rPr>
        <w:t xml:space="preserve"> I tillegg har HDOs team i nytt nødnett-prosjektet gjennomført </w:t>
      </w:r>
      <w:r w:rsidR="00485899" w:rsidRPr="5FAA3EB4">
        <w:rPr>
          <w:rFonts w:asciiTheme="majorHAnsi" w:hAnsiTheme="majorHAnsi"/>
          <w:sz w:val="22"/>
          <w:szCs w:val="22"/>
        </w:rPr>
        <w:t xml:space="preserve">en </w:t>
      </w:r>
      <w:r w:rsidR="00FB3380" w:rsidRPr="5FAA3EB4">
        <w:rPr>
          <w:rFonts w:asciiTheme="majorHAnsi" w:hAnsiTheme="majorHAnsi"/>
          <w:sz w:val="22"/>
          <w:szCs w:val="22"/>
        </w:rPr>
        <w:t>todagers workshop med fagpersonell fra spesialist- og kommunehelsetjenesten, akademia, lærlinger, samt representant fra H</w:t>
      </w:r>
      <w:r w:rsidR="78E681C4" w:rsidRPr="5FAA3EB4">
        <w:rPr>
          <w:rFonts w:asciiTheme="majorHAnsi" w:hAnsiTheme="majorHAnsi"/>
          <w:sz w:val="22"/>
          <w:szCs w:val="22"/>
        </w:rPr>
        <w:t>else</w:t>
      </w:r>
      <w:r w:rsidR="00FB3380" w:rsidRPr="5FAA3EB4">
        <w:rPr>
          <w:rFonts w:asciiTheme="majorHAnsi" w:hAnsiTheme="majorHAnsi"/>
          <w:sz w:val="22"/>
          <w:szCs w:val="22"/>
        </w:rPr>
        <w:t>dir</w:t>
      </w:r>
      <w:r w:rsidR="1D9B2AC7" w:rsidRPr="5FAA3EB4">
        <w:rPr>
          <w:rFonts w:asciiTheme="majorHAnsi" w:hAnsiTheme="majorHAnsi"/>
          <w:sz w:val="22"/>
          <w:szCs w:val="22"/>
        </w:rPr>
        <w:t>ektoratet</w:t>
      </w:r>
      <w:r w:rsidR="00FB3380" w:rsidRPr="5FAA3EB4">
        <w:rPr>
          <w:rFonts w:asciiTheme="majorHAnsi" w:hAnsiTheme="majorHAnsi"/>
          <w:sz w:val="22"/>
          <w:szCs w:val="22"/>
        </w:rPr>
        <w:t>.</w:t>
      </w:r>
    </w:p>
    <w:p w14:paraId="77CEBC98" w14:textId="77777777" w:rsidR="006F3AE1" w:rsidRDefault="006F3AE1" w:rsidP="005E6E5F">
      <w:pPr>
        <w:rPr>
          <w:rFonts w:asciiTheme="majorHAnsi" w:hAnsiTheme="majorHAnsi"/>
          <w:sz w:val="22"/>
          <w:szCs w:val="22"/>
        </w:rPr>
      </w:pPr>
    </w:p>
    <w:p w14:paraId="06A2591B" w14:textId="6B9A03B8" w:rsidR="00C67F66" w:rsidRDefault="00812BAD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Satsningen på videoløsninger fortsetter, og det er i perioden </w:t>
      </w:r>
      <w:r w:rsidR="00FD0570">
        <w:rPr>
          <w:rFonts w:asciiTheme="majorHAnsi" w:hAnsiTheme="majorHAnsi"/>
          <w:sz w:val="22"/>
          <w:szCs w:val="22"/>
        </w:rPr>
        <w:t xml:space="preserve">jobbet med å gjøre nødvendige avklaringer for å sikre </w:t>
      </w:r>
      <w:r w:rsidR="00B84DB0">
        <w:rPr>
          <w:rFonts w:asciiTheme="majorHAnsi" w:hAnsiTheme="majorHAnsi"/>
          <w:sz w:val="22"/>
          <w:szCs w:val="22"/>
        </w:rPr>
        <w:t xml:space="preserve">at anskaffelse av rammeavtale for hodekamera og videoassistert beslutningsstøtte kan </w:t>
      </w:r>
      <w:r w:rsidR="00F56D80">
        <w:rPr>
          <w:rFonts w:asciiTheme="majorHAnsi" w:hAnsiTheme="majorHAnsi"/>
          <w:sz w:val="22"/>
          <w:szCs w:val="22"/>
        </w:rPr>
        <w:t>kunngjøres i første kvartal 2024.</w:t>
      </w:r>
    </w:p>
    <w:p w14:paraId="3BEF3BB5" w14:textId="77777777" w:rsidR="00492707" w:rsidRDefault="00492707" w:rsidP="002E058C">
      <w:pPr>
        <w:rPr>
          <w:rFonts w:asciiTheme="majorHAnsi" w:hAnsiTheme="majorHAnsi"/>
          <w:sz w:val="22"/>
          <w:szCs w:val="22"/>
        </w:rPr>
      </w:pPr>
    </w:p>
    <w:p w14:paraId="1693C878" w14:textId="77777777" w:rsidR="00492707" w:rsidRDefault="00492707" w:rsidP="002E058C">
      <w:pPr>
        <w:rPr>
          <w:rFonts w:asciiTheme="majorHAnsi" w:hAnsiTheme="majorHAnsi"/>
          <w:sz w:val="22"/>
          <w:szCs w:val="22"/>
        </w:rPr>
      </w:pPr>
    </w:p>
    <w:p w14:paraId="2F381657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2C12170B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308642F0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2FCE6A68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2FF5B60E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00CE6608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1DD32633" w14:textId="77777777" w:rsidR="00E62ED0" w:rsidRDefault="00E62ED0" w:rsidP="002E058C">
      <w:pPr>
        <w:rPr>
          <w:rFonts w:asciiTheme="majorHAnsi" w:hAnsiTheme="majorHAnsi"/>
          <w:sz w:val="22"/>
          <w:szCs w:val="22"/>
        </w:rPr>
      </w:pPr>
    </w:p>
    <w:p w14:paraId="43A2E31F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57DC900" w14:textId="5AEFEAEF" w:rsidR="00BD72DD" w:rsidRPr="00C67F66" w:rsidRDefault="00C67F66" w:rsidP="00BD72DD">
      <w:pPr>
        <w:rPr>
          <w:rFonts w:asciiTheme="majorHAnsi" w:hAnsiTheme="majorHAnsi"/>
          <w:sz w:val="22"/>
          <w:szCs w:val="22"/>
        </w:rPr>
      </w:pPr>
      <w:r w:rsidRPr="00C67F66">
        <w:rPr>
          <w:rFonts w:asciiTheme="majorHAnsi" w:hAnsiTheme="majorHAnsi"/>
          <w:sz w:val="22"/>
          <w:szCs w:val="22"/>
        </w:rPr>
        <w:t>Vedlegg:</w:t>
      </w:r>
    </w:p>
    <w:p w14:paraId="2594EBE1" w14:textId="72F0C2D7" w:rsidR="00BD72DD" w:rsidRPr="00C67F66" w:rsidRDefault="002A17DF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 xml:space="preserve">Vedlegg 1 sak </w:t>
      </w:r>
      <w:r w:rsidR="00011B9A">
        <w:rPr>
          <w:rFonts w:asciiTheme="majorHAnsi" w:hAnsiTheme="majorHAnsi"/>
          <w:sz w:val="22"/>
        </w:rPr>
        <w:t>03</w:t>
      </w:r>
      <w:r w:rsidR="00C67F66" w:rsidRPr="00C67F66">
        <w:rPr>
          <w:rFonts w:asciiTheme="majorHAnsi" w:hAnsiTheme="majorHAnsi"/>
          <w:sz w:val="22"/>
        </w:rPr>
        <w:t>-202</w:t>
      </w:r>
      <w:r w:rsidR="009E654F">
        <w:rPr>
          <w:rFonts w:asciiTheme="majorHAnsi" w:hAnsiTheme="majorHAnsi"/>
          <w:sz w:val="22"/>
        </w:rPr>
        <w:t>4</w:t>
      </w:r>
      <w:r w:rsidR="00C67F66" w:rsidRPr="00C67F66">
        <w:rPr>
          <w:rFonts w:asciiTheme="majorHAnsi" w:hAnsiTheme="majorHAnsi"/>
          <w:sz w:val="22"/>
        </w:rPr>
        <w:t xml:space="preserve"> Virksomhetsrapport per </w:t>
      </w:r>
      <w:r w:rsidR="009E654F">
        <w:rPr>
          <w:rFonts w:asciiTheme="majorHAnsi" w:hAnsiTheme="majorHAnsi"/>
          <w:sz w:val="22"/>
        </w:rPr>
        <w:t>desember 202</w:t>
      </w:r>
      <w:r w:rsidR="00011B9A">
        <w:rPr>
          <w:rFonts w:asciiTheme="majorHAnsi" w:hAnsiTheme="majorHAnsi"/>
          <w:sz w:val="22"/>
        </w:rPr>
        <w:t>3</w:t>
      </w: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A34C" w14:textId="77777777" w:rsidR="008F6104" w:rsidRDefault="008F6104" w:rsidP="002200F4">
      <w:r>
        <w:separator/>
      </w:r>
    </w:p>
  </w:endnote>
  <w:endnote w:type="continuationSeparator" w:id="0">
    <w:p w14:paraId="6623857A" w14:textId="77777777" w:rsidR="008F6104" w:rsidRDefault="008F6104" w:rsidP="002200F4">
      <w:r>
        <w:continuationSeparator/>
      </w:r>
    </w:p>
  </w:endnote>
  <w:endnote w:type="continuationNotice" w:id="1">
    <w:p w14:paraId="3D2EDECA" w14:textId="77777777" w:rsidR="008F6104" w:rsidRDefault="008F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A5F0" w14:textId="77777777" w:rsidR="008F6104" w:rsidRDefault="008F6104" w:rsidP="002200F4">
      <w:r>
        <w:separator/>
      </w:r>
    </w:p>
  </w:footnote>
  <w:footnote w:type="continuationSeparator" w:id="0">
    <w:p w14:paraId="395AF393" w14:textId="77777777" w:rsidR="008F6104" w:rsidRDefault="008F6104" w:rsidP="002200F4">
      <w:r>
        <w:continuationSeparator/>
      </w:r>
    </w:p>
  </w:footnote>
  <w:footnote w:type="continuationNotice" w:id="1">
    <w:p w14:paraId="20A9B0AB" w14:textId="77777777" w:rsidR="008F6104" w:rsidRDefault="008F6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5609EC"/>
    <w:multiLevelType w:val="hybridMultilevel"/>
    <w:tmpl w:val="C460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4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8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8"/>
  </w:num>
  <w:num w:numId="19" w16cid:durableId="1591157370">
    <w:abstractNumId w:val="26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5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7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3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1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1939826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1B9A"/>
    <w:rsid w:val="0001409E"/>
    <w:rsid w:val="00024EC3"/>
    <w:rsid w:val="000755C0"/>
    <w:rsid w:val="00076359"/>
    <w:rsid w:val="00082618"/>
    <w:rsid w:val="00082EF3"/>
    <w:rsid w:val="00097742"/>
    <w:rsid w:val="000A649D"/>
    <w:rsid w:val="000B0D39"/>
    <w:rsid w:val="000C1585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B71E1"/>
    <w:rsid w:val="001C0A0B"/>
    <w:rsid w:val="001C5D04"/>
    <w:rsid w:val="001D738D"/>
    <w:rsid w:val="001E3C05"/>
    <w:rsid w:val="001E51A8"/>
    <w:rsid w:val="001E5FDF"/>
    <w:rsid w:val="001F11A2"/>
    <w:rsid w:val="00203CEA"/>
    <w:rsid w:val="00206697"/>
    <w:rsid w:val="00212D2D"/>
    <w:rsid w:val="002200F4"/>
    <w:rsid w:val="00232CF4"/>
    <w:rsid w:val="00246C44"/>
    <w:rsid w:val="002533E5"/>
    <w:rsid w:val="0026190C"/>
    <w:rsid w:val="0026399E"/>
    <w:rsid w:val="00263A6D"/>
    <w:rsid w:val="0026689C"/>
    <w:rsid w:val="00271B8E"/>
    <w:rsid w:val="00294035"/>
    <w:rsid w:val="002A17DF"/>
    <w:rsid w:val="002A6EC4"/>
    <w:rsid w:val="002B6F5F"/>
    <w:rsid w:val="002D7FEB"/>
    <w:rsid w:val="002E058C"/>
    <w:rsid w:val="002F34C9"/>
    <w:rsid w:val="002F637C"/>
    <w:rsid w:val="0030572C"/>
    <w:rsid w:val="003124BB"/>
    <w:rsid w:val="00330878"/>
    <w:rsid w:val="003337C1"/>
    <w:rsid w:val="00342C4A"/>
    <w:rsid w:val="003500E4"/>
    <w:rsid w:val="00351CC2"/>
    <w:rsid w:val="00355EE3"/>
    <w:rsid w:val="00362DFB"/>
    <w:rsid w:val="00363E09"/>
    <w:rsid w:val="00376E1F"/>
    <w:rsid w:val="00381651"/>
    <w:rsid w:val="00383C5F"/>
    <w:rsid w:val="00386539"/>
    <w:rsid w:val="003925D9"/>
    <w:rsid w:val="00392848"/>
    <w:rsid w:val="00393831"/>
    <w:rsid w:val="003A03E4"/>
    <w:rsid w:val="003A1E26"/>
    <w:rsid w:val="003A28B2"/>
    <w:rsid w:val="003A4629"/>
    <w:rsid w:val="003A68FC"/>
    <w:rsid w:val="003B355A"/>
    <w:rsid w:val="003B3F29"/>
    <w:rsid w:val="003B4DDE"/>
    <w:rsid w:val="003B57BF"/>
    <w:rsid w:val="003C2B64"/>
    <w:rsid w:val="003C2CFB"/>
    <w:rsid w:val="003E18C7"/>
    <w:rsid w:val="003F7C92"/>
    <w:rsid w:val="004248B1"/>
    <w:rsid w:val="0043171C"/>
    <w:rsid w:val="00442008"/>
    <w:rsid w:val="0044399D"/>
    <w:rsid w:val="00445BBC"/>
    <w:rsid w:val="00452D4A"/>
    <w:rsid w:val="00453DC4"/>
    <w:rsid w:val="00460D93"/>
    <w:rsid w:val="00474E81"/>
    <w:rsid w:val="004751D7"/>
    <w:rsid w:val="0048089F"/>
    <w:rsid w:val="00485899"/>
    <w:rsid w:val="00486AC1"/>
    <w:rsid w:val="004920DF"/>
    <w:rsid w:val="00492707"/>
    <w:rsid w:val="00496274"/>
    <w:rsid w:val="00497F49"/>
    <w:rsid w:val="004A0C90"/>
    <w:rsid w:val="004C05EC"/>
    <w:rsid w:val="004D5B5D"/>
    <w:rsid w:val="004E15D8"/>
    <w:rsid w:val="004F2B35"/>
    <w:rsid w:val="004F78E6"/>
    <w:rsid w:val="004F7C53"/>
    <w:rsid w:val="005313CC"/>
    <w:rsid w:val="00541118"/>
    <w:rsid w:val="0054248B"/>
    <w:rsid w:val="00550E30"/>
    <w:rsid w:val="005512A4"/>
    <w:rsid w:val="0055152C"/>
    <w:rsid w:val="00565FF1"/>
    <w:rsid w:val="00572049"/>
    <w:rsid w:val="00576E69"/>
    <w:rsid w:val="00592658"/>
    <w:rsid w:val="005952C5"/>
    <w:rsid w:val="005A39B8"/>
    <w:rsid w:val="005A3C60"/>
    <w:rsid w:val="005B179C"/>
    <w:rsid w:val="005C77F3"/>
    <w:rsid w:val="005D069B"/>
    <w:rsid w:val="005D1AE4"/>
    <w:rsid w:val="005D30DF"/>
    <w:rsid w:val="005D3DAC"/>
    <w:rsid w:val="005D4B32"/>
    <w:rsid w:val="005E6E5F"/>
    <w:rsid w:val="00613094"/>
    <w:rsid w:val="00616A3C"/>
    <w:rsid w:val="0063471B"/>
    <w:rsid w:val="0064606F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6D766E"/>
    <w:rsid w:val="006E30F5"/>
    <w:rsid w:val="006F1A15"/>
    <w:rsid w:val="006F3AE1"/>
    <w:rsid w:val="00705AA5"/>
    <w:rsid w:val="00710F55"/>
    <w:rsid w:val="00731B8F"/>
    <w:rsid w:val="007349AB"/>
    <w:rsid w:val="0073628B"/>
    <w:rsid w:val="00745FB0"/>
    <w:rsid w:val="00750DD5"/>
    <w:rsid w:val="00752A90"/>
    <w:rsid w:val="007A0B5C"/>
    <w:rsid w:val="007A6646"/>
    <w:rsid w:val="007B5736"/>
    <w:rsid w:val="007C01A2"/>
    <w:rsid w:val="007D64B0"/>
    <w:rsid w:val="007F2D4D"/>
    <w:rsid w:val="00803165"/>
    <w:rsid w:val="008063AB"/>
    <w:rsid w:val="00812980"/>
    <w:rsid w:val="00812BAD"/>
    <w:rsid w:val="00836BB2"/>
    <w:rsid w:val="00852596"/>
    <w:rsid w:val="00861917"/>
    <w:rsid w:val="008B2A62"/>
    <w:rsid w:val="008B40F6"/>
    <w:rsid w:val="008B5B74"/>
    <w:rsid w:val="008B683D"/>
    <w:rsid w:val="008B793B"/>
    <w:rsid w:val="008D5235"/>
    <w:rsid w:val="008E750E"/>
    <w:rsid w:val="008F6104"/>
    <w:rsid w:val="00900D7C"/>
    <w:rsid w:val="00917F71"/>
    <w:rsid w:val="009260C1"/>
    <w:rsid w:val="009270A6"/>
    <w:rsid w:val="0093245D"/>
    <w:rsid w:val="00937DB2"/>
    <w:rsid w:val="00944E65"/>
    <w:rsid w:val="00960287"/>
    <w:rsid w:val="00961B8E"/>
    <w:rsid w:val="00965B15"/>
    <w:rsid w:val="00973699"/>
    <w:rsid w:val="00973B09"/>
    <w:rsid w:val="00990154"/>
    <w:rsid w:val="00995292"/>
    <w:rsid w:val="00996EBE"/>
    <w:rsid w:val="009D0198"/>
    <w:rsid w:val="009D2BA8"/>
    <w:rsid w:val="009E161F"/>
    <w:rsid w:val="009E1CB5"/>
    <w:rsid w:val="009E1E27"/>
    <w:rsid w:val="009E5490"/>
    <w:rsid w:val="009E5A77"/>
    <w:rsid w:val="009E654F"/>
    <w:rsid w:val="009E7D64"/>
    <w:rsid w:val="009F4041"/>
    <w:rsid w:val="009F4C86"/>
    <w:rsid w:val="009F6767"/>
    <w:rsid w:val="00A20782"/>
    <w:rsid w:val="00A31650"/>
    <w:rsid w:val="00A35882"/>
    <w:rsid w:val="00A377F0"/>
    <w:rsid w:val="00A4559D"/>
    <w:rsid w:val="00A45E97"/>
    <w:rsid w:val="00A46B03"/>
    <w:rsid w:val="00A51942"/>
    <w:rsid w:val="00A67644"/>
    <w:rsid w:val="00A73FD5"/>
    <w:rsid w:val="00A74BDE"/>
    <w:rsid w:val="00A75E4B"/>
    <w:rsid w:val="00A76B3A"/>
    <w:rsid w:val="00A81AAA"/>
    <w:rsid w:val="00AA2344"/>
    <w:rsid w:val="00AA4790"/>
    <w:rsid w:val="00AA70DA"/>
    <w:rsid w:val="00AB7B7F"/>
    <w:rsid w:val="00AD7829"/>
    <w:rsid w:val="00AE2608"/>
    <w:rsid w:val="00AF6CEC"/>
    <w:rsid w:val="00AF7F2E"/>
    <w:rsid w:val="00B064B4"/>
    <w:rsid w:val="00B14C4C"/>
    <w:rsid w:val="00B155CB"/>
    <w:rsid w:val="00B17804"/>
    <w:rsid w:val="00B265C1"/>
    <w:rsid w:val="00B3572E"/>
    <w:rsid w:val="00B51318"/>
    <w:rsid w:val="00B5321B"/>
    <w:rsid w:val="00B57DAB"/>
    <w:rsid w:val="00B75A2A"/>
    <w:rsid w:val="00B84DB0"/>
    <w:rsid w:val="00B91C85"/>
    <w:rsid w:val="00BA32E2"/>
    <w:rsid w:val="00BA4DD9"/>
    <w:rsid w:val="00BB17CB"/>
    <w:rsid w:val="00BB566F"/>
    <w:rsid w:val="00BB5F1B"/>
    <w:rsid w:val="00BD44C6"/>
    <w:rsid w:val="00BD63B1"/>
    <w:rsid w:val="00BD72DD"/>
    <w:rsid w:val="00BD7412"/>
    <w:rsid w:val="00BE5D11"/>
    <w:rsid w:val="00BF144D"/>
    <w:rsid w:val="00BF72CD"/>
    <w:rsid w:val="00C0454B"/>
    <w:rsid w:val="00C058AE"/>
    <w:rsid w:val="00C16500"/>
    <w:rsid w:val="00C23674"/>
    <w:rsid w:val="00C37AB6"/>
    <w:rsid w:val="00C40A32"/>
    <w:rsid w:val="00C51BFC"/>
    <w:rsid w:val="00C52F98"/>
    <w:rsid w:val="00C62177"/>
    <w:rsid w:val="00C66055"/>
    <w:rsid w:val="00C67F66"/>
    <w:rsid w:val="00C77B2E"/>
    <w:rsid w:val="00C8018A"/>
    <w:rsid w:val="00C83377"/>
    <w:rsid w:val="00C86664"/>
    <w:rsid w:val="00C9002A"/>
    <w:rsid w:val="00CB28AF"/>
    <w:rsid w:val="00CC281D"/>
    <w:rsid w:val="00CC4533"/>
    <w:rsid w:val="00CC712C"/>
    <w:rsid w:val="00CD1E21"/>
    <w:rsid w:val="00CD7BE3"/>
    <w:rsid w:val="00CE28F6"/>
    <w:rsid w:val="00D05B49"/>
    <w:rsid w:val="00D06C72"/>
    <w:rsid w:val="00D176F3"/>
    <w:rsid w:val="00D22DC2"/>
    <w:rsid w:val="00D3274A"/>
    <w:rsid w:val="00D40A8A"/>
    <w:rsid w:val="00D441E9"/>
    <w:rsid w:val="00D61225"/>
    <w:rsid w:val="00D71D4A"/>
    <w:rsid w:val="00D72CFA"/>
    <w:rsid w:val="00D7334A"/>
    <w:rsid w:val="00D74559"/>
    <w:rsid w:val="00D92517"/>
    <w:rsid w:val="00DC6396"/>
    <w:rsid w:val="00DE4750"/>
    <w:rsid w:val="00DE50B1"/>
    <w:rsid w:val="00DF35DF"/>
    <w:rsid w:val="00E054E0"/>
    <w:rsid w:val="00E059EB"/>
    <w:rsid w:val="00E112E6"/>
    <w:rsid w:val="00E147A8"/>
    <w:rsid w:val="00E16797"/>
    <w:rsid w:val="00E20439"/>
    <w:rsid w:val="00E27495"/>
    <w:rsid w:val="00E455FB"/>
    <w:rsid w:val="00E51A68"/>
    <w:rsid w:val="00E62ED0"/>
    <w:rsid w:val="00E638BA"/>
    <w:rsid w:val="00E64B58"/>
    <w:rsid w:val="00E67171"/>
    <w:rsid w:val="00E72CC3"/>
    <w:rsid w:val="00E80B07"/>
    <w:rsid w:val="00E8141C"/>
    <w:rsid w:val="00E81F4E"/>
    <w:rsid w:val="00EB1DFE"/>
    <w:rsid w:val="00EB1F0D"/>
    <w:rsid w:val="00EC57DC"/>
    <w:rsid w:val="00ED5896"/>
    <w:rsid w:val="00ED69E1"/>
    <w:rsid w:val="00EE1E5F"/>
    <w:rsid w:val="00EF7D27"/>
    <w:rsid w:val="00F04689"/>
    <w:rsid w:val="00F07A6D"/>
    <w:rsid w:val="00F2375F"/>
    <w:rsid w:val="00F252B0"/>
    <w:rsid w:val="00F52112"/>
    <w:rsid w:val="00F521E9"/>
    <w:rsid w:val="00F56D80"/>
    <w:rsid w:val="00F749D3"/>
    <w:rsid w:val="00F83435"/>
    <w:rsid w:val="00F90B60"/>
    <w:rsid w:val="00F922CA"/>
    <w:rsid w:val="00FA7F4C"/>
    <w:rsid w:val="00FB3380"/>
    <w:rsid w:val="00FC01EB"/>
    <w:rsid w:val="00FC2441"/>
    <w:rsid w:val="00FC603F"/>
    <w:rsid w:val="00FD0570"/>
    <w:rsid w:val="00FD18AE"/>
    <w:rsid w:val="00FE097E"/>
    <w:rsid w:val="00FF3CB8"/>
    <w:rsid w:val="01AE9CD9"/>
    <w:rsid w:val="05A32EF7"/>
    <w:rsid w:val="05B668F4"/>
    <w:rsid w:val="07284FE9"/>
    <w:rsid w:val="0E6A3E7D"/>
    <w:rsid w:val="125BFC49"/>
    <w:rsid w:val="1D9B2AC7"/>
    <w:rsid w:val="25DD09D2"/>
    <w:rsid w:val="32930956"/>
    <w:rsid w:val="391F4E6B"/>
    <w:rsid w:val="3945A37A"/>
    <w:rsid w:val="43C09845"/>
    <w:rsid w:val="47720B9B"/>
    <w:rsid w:val="483949EB"/>
    <w:rsid w:val="4C598904"/>
    <w:rsid w:val="52D391DF"/>
    <w:rsid w:val="54889396"/>
    <w:rsid w:val="57ADD7F0"/>
    <w:rsid w:val="59ACF185"/>
    <w:rsid w:val="5AD6CD91"/>
    <w:rsid w:val="5EC88B5D"/>
    <w:rsid w:val="5FAA3EB4"/>
    <w:rsid w:val="61010F71"/>
    <w:rsid w:val="708B8EEA"/>
    <w:rsid w:val="716259FD"/>
    <w:rsid w:val="72FE2A5E"/>
    <w:rsid w:val="770A3E98"/>
    <w:rsid w:val="78E6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6A060434-C6C5-497E-A9F1-32AACCE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0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Omtale">
    <w:name w:val="Mention"/>
    <w:basedOn w:val="Standardskriftforavsnitt"/>
    <w:uiPriority w:val="99"/>
    <w:unhideWhenUsed/>
    <w:rsid w:val="00351C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f7e540-31cf-4142-8b23-258f74960bbf">
      <UserInfo>
        <DisplayName>Lars Erik Tandsæther</DisplayName>
        <AccountId>25</AccountId>
        <AccountType/>
      </UserInfo>
      <UserInfo>
        <DisplayName>Vegar Hermansson</DisplayName>
        <AccountId>16</AccountId>
        <AccountType/>
      </UserInfo>
      <UserInfo>
        <DisplayName>Hilde Berg Larsen</DisplayName>
        <AccountId>81</AccountId>
        <AccountType/>
      </UserInfo>
      <UserInfo>
        <DisplayName>Marius Elvedal</DisplayName>
        <AccountId>31</AccountId>
        <AccountType/>
      </UserInfo>
      <UserInfo>
        <DisplayName>Karl Iver Slartmann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435B-FCC6-40EA-9DFD-45F87776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58E4C-38B3-40FA-B0BE-60A8C68B7BA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8f7e540-31cf-4142-8b23-258f74960bb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2081</Characters>
  <Application>Microsoft Office Word</Application>
  <DocSecurity>0</DocSecurity>
  <Lines>17</Lines>
  <Paragraphs>4</Paragraphs>
  <ScaleCrop>false</ScaleCrop>
  <Company>Deloitte Touche Tohmatsu Services, Inc.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Martinsen, Stian Linge (NO - Oslo)</dc:creator>
  <cp:keywords/>
  <cp:lastModifiedBy>Anita Østlund</cp:lastModifiedBy>
  <cp:revision>114</cp:revision>
  <cp:lastPrinted>2013-09-04T18:17:00Z</cp:lastPrinted>
  <dcterms:created xsi:type="dcterms:W3CDTF">2023-08-21T00:19:00Z</dcterms:created>
  <dcterms:modified xsi:type="dcterms:W3CDTF">2024-01-22T15:48:00Z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MediaServiceImageTags">
    <vt:lpwstr/>
  </property>
</Properties>
</file>