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2764B6C0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39D70994" w:rsidR="00BB5F1B" w:rsidRPr="00BD72DD" w:rsidRDefault="003C0644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25</w:t>
            </w:r>
            <w:r w:rsidR="007917BA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516A2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809F1">
              <w:rPr>
                <w:rFonts w:asciiTheme="majorHAnsi" w:hAnsiTheme="majorHAnsi" w:cs="Arial"/>
                <w:sz w:val="22"/>
                <w:szCs w:val="22"/>
              </w:rPr>
              <w:t>januar</w:t>
            </w:r>
            <w:r w:rsidR="007917BA">
              <w:rPr>
                <w:rFonts w:asciiTheme="majorHAnsi" w:hAnsiTheme="majorHAnsi" w:cs="Arial"/>
                <w:sz w:val="22"/>
                <w:szCs w:val="22"/>
              </w:rPr>
              <w:t xml:space="preserve"> 202</w:t>
            </w:r>
            <w:r w:rsidR="005809F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4476ED7C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>SAK</w:t>
      </w:r>
      <w:r w:rsidR="004804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2951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A400B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C796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809F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426406B2" w14:textId="123BC553" w:rsidR="00BB5F1B" w:rsidRDefault="007917BA" w:rsidP="007917BA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ADs orientering</w:t>
      </w:r>
    </w:p>
    <w:p w14:paraId="1A0DBB39" w14:textId="1BD44AC8" w:rsidR="007917BA" w:rsidRDefault="007917BA" w:rsidP="007917BA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5A2AA" w14:textId="77777777" w:rsidR="007917BA" w:rsidRPr="009D0198" w:rsidRDefault="007917BA" w:rsidP="007917BA">
      <w:pPr>
        <w:spacing w:before="120" w:after="120"/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205FC933" w:rsidR="00BB5F1B" w:rsidRPr="007917BA" w:rsidRDefault="007917BA" w:rsidP="00921234">
      <w:pPr>
        <w:pStyle w:val="Listeavsnitt"/>
        <w:numPr>
          <w:ilvl w:val="0"/>
          <w:numId w:val="4"/>
        </w:numPr>
        <w:rPr>
          <w:rFonts w:ascii="Cambria" w:hAnsi="Cambria" w:cs="Arial"/>
          <w:sz w:val="22"/>
        </w:rPr>
      </w:pPr>
      <w:r w:rsidRPr="007917BA">
        <w:rPr>
          <w:rFonts w:ascii="Cambria" w:hAnsi="Cambria" w:cs="Arial"/>
          <w:sz w:val="22"/>
        </w:rPr>
        <w:t>Styret tar saken til orientering.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36F5020F" w:rsidR="004F2B35" w:rsidRDefault="004F2B35" w:rsidP="00BB5F1B">
      <w:pPr>
        <w:rPr>
          <w:rFonts w:cs="Arial"/>
          <w:sz w:val="22"/>
          <w:szCs w:val="22"/>
        </w:rPr>
      </w:pPr>
    </w:p>
    <w:p w14:paraId="705CCBDE" w14:textId="330607D3" w:rsidR="00EB00C2" w:rsidRDefault="00EB00C2" w:rsidP="00BB5F1B">
      <w:pPr>
        <w:rPr>
          <w:rFonts w:cs="Arial"/>
          <w:sz w:val="22"/>
          <w:szCs w:val="22"/>
        </w:rPr>
      </w:pPr>
    </w:p>
    <w:p w14:paraId="0966ED04" w14:textId="4C9F713E" w:rsidR="00EB00C2" w:rsidRDefault="00EB00C2" w:rsidP="00BB5F1B">
      <w:pPr>
        <w:rPr>
          <w:rFonts w:cs="Arial"/>
          <w:sz w:val="22"/>
          <w:szCs w:val="22"/>
        </w:rPr>
      </w:pPr>
    </w:p>
    <w:p w14:paraId="1BC8399B" w14:textId="6B56C03B" w:rsidR="00EB00C2" w:rsidRDefault="00EB00C2" w:rsidP="00BB5F1B">
      <w:pPr>
        <w:rPr>
          <w:rFonts w:cs="Arial"/>
          <w:sz w:val="22"/>
          <w:szCs w:val="22"/>
        </w:rPr>
      </w:pPr>
    </w:p>
    <w:p w14:paraId="7A1977DD" w14:textId="3E1850CC" w:rsidR="00EB00C2" w:rsidRDefault="00EB00C2" w:rsidP="00BB5F1B">
      <w:pPr>
        <w:rPr>
          <w:rFonts w:cs="Arial"/>
          <w:sz w:val="22"/>
          <w:szCs w:val="22"/>
        </w:rPr>
      </w:pPr>
    </w:p>
    <w:p w14:paraId="45E07129" w14:textId="4E61FD92" w:rsidR="00EB00C2" w:rsidRDefault="00EB00C2" w:rsidP="00BB5F1B">
      <w:pPr>
        <w:rPr>
          <w:rFonts w:cs="Arial"/>
          <w:sz w:val="22"/>
          <w:szCs w:val="22"/>
        </w:rPr>
      </w:pPr>
    </w:p>
    <w:p w14:paraId="2049B56A" w14:textId="46C16226" w:rsidR="00EB00C2" w:rsidRDefault="00EB00C2" w:rsidP="00BB5F1B">
      <w:pPr>
        <w:rPr>
          <w:rFonts w:cs="Arial"/>
          <w:sz w:val="22"/>
          <w:szCs w:val="22"/>
        </w:rPr>
      </w:pPr>
    </w:p>
    <w:p w14:paraId="03DF1FF4" w14:textId="21D98672" w:rsidR="00EB00C2" w:rsidRDefault="00EB00C2" w:rsidP="00BB5F1B">
      <w:pPr>
        <w:rPr>
          <w:rFonts w:cs="Arial"/>
          <w:sz w:val="22"/>
          <w:szCs w:val="22"/>
        </w:rPr>
      </w:pPr>
    </w:p>
    <w:p w14:paraId="31077CBC" w14:textId="77777777" w:rsidR="00EB00C2" w:rsidRDefault="00EB00C2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24859D2D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626441">
        <w:rPr>
          <w:rFonts w:ascii="Cambria" w:hAnsi="Cambria" w:cstheme="minorHAnsi"/>
          <w:sz w:val="22"/>
          <w:szCs w:val="22"/>
        </w:rPr>
        <w:t>18</w:t>
      </w:r>
      <w:r w:rsidR="00731B8F" w:rsidRPr="00BD72DD">
        <w:rPr>
          <w:rFonts w:ascii="Cambria" w:hAnsi="Cambria" w:cstheme="minorHAnsi"/>
          <w:sz w:val="22"/>
          <w:szCs w:val="22"/>
        </w:rPr>
        <w:t>.</w:t>
      </w:r>
      <w:r w:rsidRPr="00BD72DD">
        <w:rPr>
          <w:rFonts w:ascii="Cambria" w:hAnsi="Cambria" w:cstheme="minorHAnsi"/>
          <w:sz w:val="22"/>
          <w:szCs w:val="22"/>
        </w:rPr>
        <w:t xml:space="preserve"> </w:t>
      </w:r>
      <w:r w:rsidR="005809F1">
        <w:rPr>
          <w:rFonts w:ascii="Cambria" w:hAnsi="Cambria" w:cstheme="minorHAnsi"/>
          <w:sz w:val="22"/>
          <w:szCs w:val="22"/>
        </w:rPr>
        <w:t>januar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</w:t>
      </w:r>
      <w:r w:rsidR="007917BA">
        <w:rPr>
          <w:rFonts w:ascii="Cambria" w:hAnsi="Cambria" w:cstheme="minorHAnsi"/>
          <w:sz w:val="22"/>
          <w:szCs w:val="22"/>
        </w:rPr>
        <w:t>202</w:t>
      </w:r>
      <w:r w:rsidR="005809F1">
        <w:rPr>
          <w:rFonts w:ascii="Cambria" w:hAnsi="Cambria" w:cstheme="minorHAnsi"/>
          <w:sz w:val="22"/>
          <w:szCs w:val="22"/>
        </w:rPr>
        <w:t>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473FAF02" w14:textId="77777777" w:rsidR="00BB5F1B" w:rsidRPr="00BD72DD" w:rsidRDefault="004F2B35" w:rsidP="00BB5F1B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  <w:r w:rsidR="00BB5F1B" w:rsidRPr="00BD72DD">
        <w:rPr>
          <w:rFonts w:asciiTheme="minorHAnsi" w:hAnsiTheme="minorHAnsi" w:cstheme="minorHAnsi"/>
          <w:sz w:val="22"/>
          <w:szCs w:val="22"/>
        </w:rPr>
        <w:br w:type="page"/>
      </w:r>
    </w:p>
    <w:p w14:paraId="7129B478" w14:textId="28F9F683" w:rsidR="004F2B35" w:rsidRPr="00BD72DD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lastRenderedPageBreak/>
        <w:t>Hva saken gjelder</w:t>
      </w:r>
    </w:p>
    <w:p w14:paraId="76B33ABE" w14:textId="77777777" w:rsidR="00794D71" w:rsidRPr="0030754B" w:rsidRDefault="00794D71" w:rsidP="009F4C86">
      <w:pPr>
        <w:rPr>
          <w:rFonts w:asciiTheme="majorHAnsi" w:hAnsiTheme="majorHAnsi"/>
          <w:sz w:val="22"/>
          <w:szCs w:val="22"/>
        </w:rPr>
      </w:pPr>
      <w:r w:rsidRPr="0030754B">
        <w:rPr>
          <w:rFonts w:asciiTheme="majorHAnsi" w:hAnsiTheme="majorHAnsi"/>
          <w:sz w:val="22"/>
          <w:szCs w:val="22"/>
        </w:rPr>
        <w:t>Administrerende direktør vil redegjøre for følgende saker:</w:t>
      </w:r>
    </w:p>
    <w:p w14:paraId="425EE318" w14:textId="2322572A" w:rsidR="00312179" w:rsidRDefault="0010757F" w:rsidP="00921234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Orientering til IKT direktørmøtet om forprosjekt nytt nødnett</w:t>
      </w:r>
    </w:p>
    <w:p w14:paraId="06195E87" w14:textId="6DBA5C7B" w:rsidR="0010757F" w:rsidRDefault="0010757F" w:rsidP="00921234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Presentasjon til IKT direktørmøte om status for IKT sikkerhet i HDO</w:t>
      </w:r>
    </w:p>
    <w:p w14:paraId="1D3C443A" w14:textId="23CD4198" w:rsidR="0010757F" w:rsidRDefault="0010757F" w:rsidP="00921234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Invitasjon til foretaksmøte 12.februar</w:t>
      </w:r>
    </w:p>
    <w:p w14:paraId="680ADF9F" w14:textId="1AC13338" w:rsidR="0010757F" w:rsidRDefault="0010757F" w:rsidP="00921234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HDO nyhetsbrev desember 2023</w:t>
      </w:r>
    </w:p>
    <w:p w14:paraId="44A8EF2F" w14:textId="5F356B75" w:rsidR="0010757F" w:rsidRDefault="0010757F" w:rsidP="00921234">
      <w:pPr>
        <w:pStyle w:val="Listeavsnitt"/>
        <w:numPr>
          <w:ilvl w:val="0"/>
          <w:numId w:val="5"/>
        </w:num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Tilbakemelding budsjett 2024 – felleseide helseforetak</w:t>
      </w:r>
    </w:p>
    <w:p w14:paraId="2ED0B4EB" w14:textId="77777777" w:rsidR="007A6646" w:rsidRPr="0030754B" w:rsidRDefault="007A6646" w:rsidP="004F2B35">
      <w:pPr>
        <w:rPr>
          <w:rFonts w:asciiTheme="majorHAnsi" w:hAnsiTheme="majorHAnsi"/>
          <w:sz w:val="22"/>
          <w:szCs w:val="22"/>
        </w:rPr>
      </w:pPr>
    </w:p>
    <w:p w14:paraId="17B972BE" w14:textId="4876497A" w:rsidR="004F2B35" w:rsidRPr="004248CC" w:rsidRDefault="00B75A2A" w:rsidP="00613094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2" w:name="_Hlk103152346"/>
      <w:r w:rsidRPr="004248CC">
        <w:rPr>
          <w:rFonts w:asciiTheme="minorHAnsi" w:hAnsiTheme="minorHAnsi" w:cstheme="minorHAnsi"/>
        </w:rPr>
        <w:t>Hovedpunkter og vurdering av handlingsalternativer</w:t>
      </w:r>
    </w:p>
    <w:bookmarkEnd w:id="2"/>
    <w:p w14:paraId="5398C817" w14:textId="77777777" w:rsidR="0010757F" w:rsidRPr="0010757F" w:rsidRDefault="0010757F" w:rsidP="0010757F">
      <w:pPr>
        <w:pStyle w:val="Listeavsnitt"/>
        <w:numPr>
          <w:ilvl w:val="0"/>
          <w:numId w:val="13"/>
        </w:numPr>
        <w:rPr>
          <w:rFonts w:asciiTheme="majorHAnsi" w:hAnsiTheme="majorHAnsi" w:cs="Arial"/>
          <w:b/>
          <w:bCs/>
          <w:sz w:val="22"/>
        </w:rPr>
      </w:pPr>
      <w:r w:rsidRPr="0010757F">
        <w:rPr>
          <w:rFonts w:asciiTheme="majorHAnsi" w:hAnsiTheme="majorHAnsi" w:cs="Arial"/>
          <w:b/>
          <w:bCs/>
          <w:sz w:val="22"/>
        </w:rPr>
        <w:t>Orientering til IKT direktørmøtet om forprosjekt nytt nødnett</w:t>
      </w:r>
    </w:p>
    <w:p w14:paraId="06F91E04" w14:textId="52F976D1" w:rsidR="0010757F" w:rsidRDefault="0010757F" w:rsidP="0010757F">
      <w:pPr>
        <w:pStyle w:val="Listeavsnitt"/>
        <w:ind w:left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I henhold til </w:t>
      </w:r>
      <w:r w:rsidR="00DB1430">
        <w:rPr>
          <w:rFonts w:asciiTheme="majorHAnsi" w:hAnsiTheme="majorHAnsi" w:cs="Arial"/>
          <w:sz w:val="22"/>
        </w:rPr>
        <w:t>styresak 51-2023 Helseorganisering i nytt nødnett forprosjektet og eventueltsak på styremøte 12.januar 2024</w:t>
      </w:r>
      <w:r w:rsidR="00DB1430" w:rsidRPr="00DB1430">
        <w:rPr>
          <w:rFonts w:asciiTheme="minorHAnsi" w:hAnsiTheme="minorHAnsi" w:cstheme="minorHAnsi"/>
          <w:b/>
          <w:bCs/>
        </w:rPr>
        <w:t xml:space="preserve"> </w:t>
      </w:r>
      <w:r w:rsidR="00DB1430" w:rsidRPr="00DB1430">
        <w:rPr>
          <w:rFonts w:asciiTheme="majorHAnsi" w:hAnsiTheme="majorHAnsi" w:cs="Arial"/>
          <w:sz w:val="22"/>
        </w:rPr>
        <w:t>Nytt nødnett forprosjektet – DSBs ønske om å møte andre drifts- og utviklingsmiljøer i helsetjenesten</w:t>
      </w:r>
      <w:r w:rsidR="00DB1430">
        <w:rPr>
          <w:rFonts w:asciiTheme="majorHAnsi" w:hAnsiTheme="majorHAnsi" w:cs="Arial"/>
          <w:sz w:val="22"/>
        </w:rPr>
        <w:t xml:space="preserve"> ble det besluttet i styret å etablere en fast </w:t>
      </w:r>
      <w:r w:rsidR="00630496">
        <w:rPr>
          <w:rFonts w:asciiTheme="majorHAnsi" w:hAnsiTheme="majorHAnsi" w:cs="Arial"/>
          <w:sz w:val="22"/>
        </w:rPr>
        <w:t>statusorientering</w:t>
      </w:r>
      <w:r w:rsidR="00DB1430">
        <w:rPr>
          <w:rFonts w:asciiTheme="majorHAnsi" w:hAnsiTheme="majorHAnsi" w:cs="Arial"/>
          <w:sz w:val="22"/>
        </w:rPr>
        <w:t xml:space="preserve"> til IKT direktørmøtet annenhver måned.</w:t>
      </w:r>
    </w:p>
    <w:p w14:paraId="30DBB017" w14:textId="77777777" w:rsidR="00DB1430" w:rsidRDefault="00DB1430" w:rsidP="0010757F">
      <w:pPr>
        <w:pStyle w:val="Listeavsnitt"/>
        <w:ind w:left="360"/>
        <w:rPr>
          <w:rFonts w:asciiTheme="majorHAnsi" w:hAnsiTheme="majorHAnsi" w:cs="Arial"/>
          <w:sz w:val="22"/>
        </w:rPr>
      </w:pPr>
    </w:p>
    <w:p w14:paraId="38929D63" w14:textId="7E38B9DB" w:rsidR="00DB1430" w:rsidRDefault="00DB1430" w:rsidP="0010757F">
      <w:pPr>
        <w:pStyle w:val="Listeavsnitt"/>
        <w:ind w:left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Vedlegg 1 er første sak oversendt til behandling i IKT direktørmøtet 22.januar.</w:t>
      </w:r>
    </w:p>
    <w:p w14:paraId="49AE3BB1" w14:textId="77777777" w:rsidR="00DB1430" w:rsidRDefault="00DB1430" w:rsidP="0010757F">
      <w:pPr>
        <w:pStyle w:val="Listeavsnitt"/>
        <w:ind w:left="360"/>
        <w:rPr>
          <w:rFonts w:asciiTheme="majorHAnsi" w:hAnsiTheme="majorHAnsi" w:cs="Arial"/>
          <w:sz w:val="22"/>
        </w:rPr>
      </w:pPr>
    </w:p>
    <w:p w14:paraId="19F9F2BC" w14:textId="77777777" w:rsidR="00DB1430" w:rsidRPr="00DB1430" w:rsidRDefault="00DB1430" w:rsidP="00DB1430">
      <w:pPr>
        <w:pStyle w:val="Listeavsnitt"/>
        <w:numPr>
          <w:ilvl w:val="0"/>
          <w:numId w:val="13"/>
        </w:numPr>
        <w:rPr>
          <w:rFonts w:asciiTheme="majorHAnsi" w:hAnsiTheme="majorHAnsi" w:cs="Arial"/>
          <w:b/>
          <w:bCs/>
          <w:sz w:val="22"/>
        </w:rPr>
      </w:pPr>
      <w:r w:rsidRPr="00DB1430">
        <w:rPr>
          <w:rFonts w:asciiTheme="majorHAnsi" w:hAnsiTheme="majorHAnsi" w:cs="Arial"/>
          <w:b/>
          <w:bCs/>
          <w:sz w:val="22"/>
        </w:rPr>
        <w:t>Presentasjon til IKT direktørmøte om status for IKT sikkerhet i HDO</w:t>
      </w:r>
    </w:p>
    <w:p w14:paraId="4F889A6F" w14:textId="5749870B" w:rsidR="00DB1430" w:rsidRDefault="00DB1430" w:rsidP="00DB1430">
      <w:pPr>
        <w:pStyle w:val="Listeavsnitt"/>
        <w:ind w:left="3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I sak 02-2024 Innkalling til RHF IKT direktørmøte 22.januar 2024 ble styret orientert om at HDO og de øvrige felleseide helseforetakene er invitert til </w:t>
      </w:r>
      <w:r w:rsidR="005F716B">
        <w:rPr>
          <w:rFonts w:asciiTheme="majorHAnsi" w:hAnsiTheme="majorHAnsi" w:cs="Arial"/>
          <w:sz w:val="22"/>
        </w:rPr>
        <w:t>møte om IKT sikkerhet. HDOs presentasjon forberedt for møtet ligger i vedlegg 2:</w:t>
      </w:r>
    </w:p>
    <w:p w14:paraId="3693C6EE" w14:textId="77777777" w:rsidR="005F716B" w:rsidRDefault="005F716B" w:rsidP="00DB1430">
      <w:pPr>
        <w:pStyle w:val="Listeavsnitt"/>
        <w:ind w:left="360"/>
        <w:rPr>
          <w:rFonts w:asciiTheme="majorHAnsi" w:hAnsiTheme="majorHAnsi" w:cs="Arial"/>
          <w:sz w:val="22"/>
        </w:rPr>
      </w:pPr>
    </w:p>
    <w:p w14:paraId="103D2650" w14:textId="0A23B5C4" w:rsidR="005F716B" w:rsidRPr="005F716B" w:rsidRDefault="005F716B" w:rsidP="005F716B">
      <w:pPr>
        <w:ind w:left="360"/>
        <w:rPr>
          <w:rFonts w:asciiTheme="majorHAnsi" w:hAnsiTheme="majorHAnsi"/>
          <w:i/>
          <w:iCs/>
          <w:sz w:val="22"/>
          <w:szCs w:val="24"/>
        </w:rPr>
      </w:pPr>
      <w:r>
        <w:rPr>
          <w:rFonts w:asciiTheme="majorHAnsi" w:hAnsiTheme="majorHAnsi"/>
          <w:i/>
          <w:iCs/>
          <w:sz w:val="22"/>
          <w:szCs w:val="24"/>
        </w:rPr>
        <w:t>«</w:t>
      </w:r>
      <w:r w:rsidRPr="005F716B">
        <w:rPr>
          <w:rFonts w:asciiTheme="majorHAnsi" w:hAnsiTheme="majorHAnsi"/>
          <w:i/>
          <w:iCs/>
          <w:sz w:val="22"/>
          <w:szCs w:val="24"/>
        </w:rPr>
        <w:t>Ansvarsfordeling og utfordringer for IKT-sikkerhet i felleseide foretak (oppfølging av Sak 151-2023 i det interregionale RHF AD-møtet)</w:t>
      </w:r>
      <w:r>
        <w:rPr>
          <w:rFonts w:asciiTheme="majorHAnsi" w:hAnsiTheme="majorHAnsi"/>
          <w:i/>
          <w:iCs/>
          <w:sz w:val="22"/>
          <w:szCs w:val="24"/>
        </w:rPr>
        <w:t>»</w:t>
      </w:r>
    </w:p>
    <w:p w14:paraId="587CD412" w14:textId="14F39518" w:rsidR="005F716B" w:rsidRDefault="005F716B" w:rsidP="00DB1430">
      <w:pPr>
        <w:pStyle w:val="Listeavsnitt"/>
        <w:ind w:left="360"/>
        <w:rPr>
          <w:rFonts w:asciiTheme="majorHAnsi" w:hAnsiTheme="majorHAnsi" w:cs="Arial"/>
          <w:sz w:val="22"/>
        </w:rPr>
      </w:pPr>
    </w:p>
    <w:p w14:paraId="49AD2343" w14:textId="77777777" w:rsidR="005F716B" w:rsidRPr="005F716B" w:rsidRDefault="005F716B" w:rsidP="005F716B">
      <w:pPr>
        <w:ind w:left="360"/>
        <w:rPr>
          <w:rFonts w:ascii="Cambria" w:hAnsi="Cambria"/>
          <w:i/>
          <w:iCs/>
          <w:sz w:val="22"/>
          <w:szCs w:val="22"/>
          <w:lang w:val="nn-NO" w:eastAsia="nb-NO"/>
        </w:rPr>
      </w:pPr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AD-ane i RHF-a legg vekt på at det må vere avklarte ansvarsforhold mellom dei leveransane som IKT-selskapa står for og dei systema som dei </w:t>
      </w:r>
      <w:proofErr w:type="spellStart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>felleseigde</w:t>
      </w:r>
      <w:proofErr w:type="spellEnd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 selskapa sjølv driftar.</w:t>
      </w:r>
    </w:p>
    <w:p w14:paraId="122E969D" w14:textId="77777777" w:rsidR="005F716B" w:rsidRPr="005F716B" w:rsidRDefault="005F716B" w:rsidP="005F716B">
      <w:pPr>
        <w:ind w:left="360"/>
        <w:rPr>
          <w:rFonts w:ascii="Cambria" w:hAnsi="Cambria"/>
          <w:i/>
          <w:iCs/>
          <w:sz w:val="22"/>
          <w:szCs w:val="22"/>
          <w:lang w:val="nn-NO" w:eastAsia="nb-NO"/>
        </w:rPr>
      </w:pPr>
    </w:p>
    <w:p w14:paraId="2054AD46" w14:textId="77777777" w:rsidR="005F716B" w:rsidRPr="005F716B" w:rsidRDefault="005F716B" w:rsidP="005F716B">
      <w:pPr>
        <w:ind w:left="360"/>
        <w:rPr>
          <w:rFonts w:ascii="Cambria" w:hAnsi="Cambria"/>
          <w:i/>
          <w:iCs/>
          <w:sz w:val="22"/>
          <w:szCs w:val="22"/>
          <w:lang w:val="nn-NO" w:eastAsia="nb-NO"/>
        </w:rPr>
      </w:pPr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AD-ane i RHF-a støttar at AD-ane i dei </w:t>
      </w:r>
      <w:proofErr w:type="spellStart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>felleseigde</w:t>
      </w:r>
      <w:proofErr w:type="spellEnd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 selskapa blir invitert til eit møte med det interregionale IKT-direktørmøtet, for å oppnå ein meir presis diskusjon rundt konkrete utfordringar. Ein ber om at dei aktuelle IKT-selskapa også er representert i møtet (Helse Nord IKT HF, Hemit HF og </w:t>
      </w:r>
      <w:proofErr w:type="spellStart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>Sykehuspartner</w:t>
      </w:r>
      <w:proofErr w:type="spellEnd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 HF). Ein ber om at moglege utfordringar knytt til IKT-sikkerheit er hovudtema i møtet.</w:t>
      </w:r>
    </w:p>
    <w:p w14:paraId="6B881EA9" w14:textId="77777777" w:rsidR="005F716B" w:rsidRPr="005F716B" w:rsidRDefault="005F716B" w:rsidP="005F716B">
      <w:pPr>
        <w:ind w:left="360"/>
        <w:rPr>
          <w:rFonts w:ascii="Cambria" w:hAnsi="Cambria"/>
          <w:i/>
          <w:iCs/>
          <w:sz w:val="22"/>
          <w:szCs w:val="22"/>
          <w:lang w:val="nn-NO" w:eastAsia="nb-NO"/>
        </w:rPr>
      </w:pPr>
    </w:p>
    <w:p w14:paraId="600D1721" w14:textId="77777777" w:rsidR="005F716B" w:rsidRPr="005F716B" w:rsidRDefault="005F716B" w:rsidP="005F716B">
      <w:pPr>
        <w:ind w:left="360"/>
        <w:rPr>
          <w:rFonts w:ascii="Cambria" w:hAnsi="Cambria"/>
          <w:i/>
          <w:iCs/>
          <w:sz w:val="22"/>
          <w:szCs w:val="22"/>
          <w:u w:val="single"/>
          <w:lang w:eastAsia="nb-NO"/>
        </w:rPr>
      </w:pPr>
      <w:r w:rsidRPr="005F716B">
        <w:rPr>
          <w:rFonts w:ascii="Cambria" w:hAnsi="Cambria"/>
          <w:i/>
          <w:iCs/>
          <w:sz w:val="22"/>
          <w:szCs w:val="22"/>
          <w:u w:val="single"/>
          <w:lang w:eastAsia="nb-NO"/>
        </w:rPr>
        <w:t xml:space="preserve">Konklusjon: </w:t>
      </w:r>
    </w:p>
    <w:p w14:paraId="713D2FD1" w14:textId="77777777" w:rsidR="005F716B" w:rsidRPr="005F716B" w:rsidRDefault="005F716B" w:rsidP="005F716B">
      <w:pPr>
        <w:numPr>
          <w:ilvl w:val="0"/>
          <w:numId w:val="14"/>
        </w:numPr>
        <w:ind w:left="1080"/>
        <w:rPr>
          <w:rFonts w:ascii="Cambria" w:hAnsi="Cambria"/>
          <w:i/>
          <w:iCs/>
          <w:sz w:val="22"/>
          <w:szCs w:val="22"/>
          <w:lang w:val="nn-NO"/>
        </w:rPr>
      </w:pPr>
      <w:r w:rsidRPr="005F716B">
        <w:rPr>
          <w:rFonts w:ascii="Cambria" w:hAnsi="Cambria"/>
          <w:i/>
          <w:iCs/>
          <w:sz w:val="22"/>
          <w:szCs w:val="22"/>
          <w:lang w:val="nn-NO"/>
        </w:rPr>
        <w:t>AD-ane i RHF-a tar saka til orientering.</w:t>
      </w:r>
    </w:p>
    <w:p w14:paraId="5360552B" w14:textId="77777777" w:rsidR="005F716B" w:rsidRPr="005F716B" w:rsidRDefault="005F716B" w:rsidP="005F716B">
      <w:pPr>
        <w:numPr>
          <w:ilvl w:val="0"/>
          <w:numId w:val="14"/>
        </w:numPr>
        <w:ind w:left="1080"/>
        <w:rPr>
          <w:rFonts w:ascii="Cambria" w:hAnsi="Cambria"/>
          <w:i/>
          <w:iCs/>
          <w:sz w:val="22"/>
          <w:szCs w:val="22"/>
          <w:lang w:val="nn-NO" w:eastAsia="nb-NO"/>
        </w:rPr>
      </w:pPr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AD-ane i RHF-a ber om at saka blir følgt opp ved at AD-ane i dei </w:t>
      </w:r>
      <w:proofErr w:type="spellStart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>felleseigde</w:t>
      </w:r>
      <w:proofErr w:type="spellEnd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 selskapa blir invitert til eit møte med det interregionale IKT-direktørmøtet, for å oppnå ein meir presis diskusjon rundt konkrete utfordringar. Ein ber om at dei aktuelle IKT-selskapa også er representert i møtet (Helse Nord IKT HF, Hemit HF og </w:t>
      </w:r>
      <w:proofErr w:type="spellStart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>Sykehuspartner</w:t>
      </w:r>
      <w:proofErr w:type="spellEnd"/>
      <w:r w:rsidRPr="005F716B">
        <w:rPr>
          <w:rFonts w:ascii="Cambria" w:hAnsi="Cambria"/>
          <w:i/>
          <w:iCs/>
          <w:sz w:val="22"/>
          <w:szCs w:val="22"/>
          <w:lang w:val="nn-NO" w:eastAsia="nb-NO"/>
        </w:rPr>
        <w:t xml:space="preserve"> HF). Ein ber om at moglege utfordringar knytt til IKT-sikkerheit er hovudtema i møtet.</w:t>
      </w:r>
    </w:p>
    <w:p w14:paraId="6DB48708" w14:textId="77777777" w:rsidR="005F716B" w:rsidRDefault="005F716B" w:rsidP="00DB1430">
      <w:pPr>
        <w:pStyle w:val="Listeavsnitt"/>
        <w:ind w:left="360"/>
        <w:rPr>
          <w:rFonts w:asciiTheme="majorHAnsi" w:hAnsiTheme="majorHAnsi" w:cs="Arial"/>
          <w:sz w:val="22"/>
          <w:lang w:val="nn-NO"/>
        </w:rPr>
      </w:pPr>
    </w:p>
    <w:p w14:paraId="61AFF10E" w14:textId="77777777" w:rsidR="00117CF9" w:rsidRDefault="00117CF9" w:rsidP="00DB1430">
      <w:pPr>
        <w:pStyle w:val="Listeavsnitt"/>
        <w:ind w:left="360"/>
        <w:rPr>
          <w:rFonts w:asciiTheme="majorHAnsi" w:hAnsiTheme="majorHAnsi" w:cs="Arial"/>
          <w:sz w:val="22"/>
          <w:lang w:val="nn-NO"/>
        </w:rPr>
      </w:pPr>
    </w:p>
    <w:p w14:paraId="12614D52" w14:textId="77777777" w:rsidR="00117CF9" w:rsidRPr="005F716B" w:rsidRDefault="00117CF9" w:rsidP="00DB1430">
      <w:pPr>
        <w:pStyle w:val="Listeavsnitt"/>
        <w:ind w:left="360"/>
        <w:rPr>
          <w:rFonts w:asciiTheme="majorHAnsi" w:hAnsiTheme="majorHAnsi" w:cs="Arial"/>
          <w:sz w:val="22"/>
          <w:lang w:val="nn-NO"/>
        </w:rPr>
      </w:pPr>
    </w:p>
    <w:p w14:paraId="683194B2" w14:textId="77777777" w:rsidR="005F716B" w:rsidRPr="00117CF9" w:rsidRDefault="005F716B" w:rsidP="005F716B">
      <w:pPr>
        <w:pStyle w:val="Listeavsnitt"/>
        <w:numPr>
          <w:ilvl w:val="0"/>
          <w:numId w:val="13"/>
        </w:numPr>
        <w:rPr>
          <w:rFonts w:asciiTheme="majorHAnsi" w:hAnsiTheme="majorHAnsi" w:cs="Arial"/>
          <w:b/>
          <w:bCs/>
          <w:sz w:val="22"/>
        </w:rPr>
      </w:pPr>
      <w:r w:rsidRPr="00117CF9">
        <w:rPr>
          <w:rFonts w:asciiTheme="majorHAnsi" w:hAnsiTheme="majorHAnsi" w:cs="Arial"/>
          <w:b/>
          <w:bCs/>
          <w:sz w:val="22"/>
        </w:rPr>
        <w:lastRenderedPageBreak/>
        <w:t>Invitasjon til foretaksmøte 12.februar</w:t>
      </w:r>
    </w:p>
    <w:p w14:paraId="0207D243" w14:textId="77777777" w:rsidR="005F716B" w:rsidRDefault="005F716B" w:rsidP="005F716B">
      <w:pPr>
        <w:pStyle w:val="Listeavsnitt"/>
        <w:ind w:left="36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HDO er invivert til foretaksmøte med påfølgende uformell dialog 12.februar. Tema for den formelle delen av foretaksmøtet er oppdragsdokument 2024 for HDO HF. </w:t>
      </w:r>
    </w:p>
    <w:p w14:paraId="5E6E5150" w14:textId="77777777" w:rsidR="005F716B" w:rsidRDefault="005F716B" w:rsidP="005F716B">
      <w:pPr>
        <w:pStyle w:val="Listeavsnitt"/>
        <w:ind w:left="360"/>
        <w:rPr>
          <w:rFonts w:ascii="Cambria" w:hAnsi="Cambria" w:cs="Arial"/>
          <w:sz w:val="22"/>
        </w:rPr>
      </w:pPr>
    </w:p>
    <w:p w14:paraId="505A0A03" w14:textId="1DAFFED8" w:rsidR="00364CD0" w:rsidRDefault="005F716B" w:rsidP="005F716B">
      <w:pPr>
        <w:pStyle w:val="Listeavsnitt"/>
        <w:ind w:left="36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HDO har ikke noe forslag til tema til dialog i den uformelle delen av</w:t>
      </w:r>
      <w:r w:rsidR="00117CF9">
        <w:rPr>
          <w:rFonts w:ascii="Cambria" w:hAnsi="Cambria" w:cs="Arial"/>
          <w:sz w:val="22"/>
        </w:rPr>
        <w:t xml:space="preserve"> møtet, men hører gjerne om styret har forslag til tema.</w:t>
      </w:r>
      <w:r>
        <w:rPr>
          <w:rFonts w:ascii="Cambria" w:hAnsi="Cambria" w:cs="Arial"/>
          <w:sz w:val="22"/>
        </w:rPr>
        <w:t xml:space="preserve"> </w:t>
      </w:r>
    </w:p>
    <w:p w14:paraId="6B631C6B" w14:textId="03D06117" w:rsidR="005F716B" w:rsidRPr="005F716B" w:rsidRDefault="005F716B" w:rsidP="005F716B">
      <w:pPr>
        <w:ind w:left="360"/>
        <w:rPr>
          <w:rFonts w:ascii="Calibri" w:hAnsi="Calibri"/>
          <w:i/>
          <w:iCs/>
        </w:rPr>
      </w:pPr>
      <w:r>
        <w:rPr>
          <w:i/>
          <w:iCs/>
        </w:rPr>
        <w:t>«</w:t>
      </w:r>
      <w:r w:rsidRPr="005F716B">
        <w:rPr>
          <w:i/>
          <w:iCs/>
        </w:rPr>
        <w:t xml:space="preserve">Ber om at helseforetakene oversender tema de ønsker å drøfte med de regionale helseforetakene per e-post til undertegnede innen mandag 29. januar. Presentasjon bes oversendt innen mandag 5. februar. </w:t>
      </w:r>
    </w:p>
    <w:p w14:paraId="5446215E" w14:textId="77777777" w:rsidR="005F716B" w:rsidRPr="005F716B" w:rsidRDefault="005F716B" w:rsidP="005F716B">
      <w:pPr>
        <w:ind w:left="360"/>
        <w:rPr>
          <w:i/>
          <w:iCs/>
        </w:rPr>
      </w:pPr>
    </w:p>
    <w:p w14:paraId="4DAD8445" w14:textId="14C83C24" w:rsidR="005F716B" w:rsidRDefault="005F716B" w:rsidP="005F716B">
      <w:pPr>
        <w:ind w:firstLine="360"/>
        <w:rPr>
          <w:i/>
          <w:iCs/>
        </w:rPr>
      </w:pPr>
      <w:r w:rsidRPr="005F716B">
        <w:rPr>
          <w:i/>
          <w:iCs/>
        </w:rPr>
        <w:t>Formell innkalling og oppkobling til møte sendes ut senest en uke før foretaksmøte</w:t>
      </w:r>
      <w:r w:rsidR="00117CF9">
        <w:rPr>
          <w:i/>
          <w:iCs/>
        </w:rPr>
        <w:t>»</w:t>
      </w:r>
      <w:r w:rsidRPr="005F716B">
        <w:rPr>
          <w:i/>
          <w:iCs/>
        </w:rPr>
        <w:t>.</w:t>
      </w:r>
    </w:p>
    <w:p w14:paraId="66BE14A1" w14:textId="77777777" w:rsidR="005F716B" w:rsidRDefault="005F716B" w:rsidP="005F716B">
      <w:pPr>
        <w:ind w:firstLine="360"/>
        <w:rPr>
          <w:i/>
          <w:iCs/>
        </w:rPr>
      </w:pPr>
    </w:p>
    <w:p w14:paraId="79DD9436" w14:textId="77777777" w:rsidR="00117CF9" w:rsidRPr="00117CF9" w:rsidRDefault="00117CF9" w:rsidP="00117CF9">
      <w:pPr>
        <w:pStyle w:val="Listeavsnitt"/>
        <w:numPr>
          <w:ilvl w:val="0"/>
          <w:numId w:val="13"/>
        </w:numPr>
        <w:rPr>
          <w:rFonts w:asciiTheme="majorHAnsi" w:hAnsiTheme="majorHAnsi" w:cs="Arial"/>
          <w:b/>
          <w:bCs/>
          <w:sz w:val="22"/>
        </w:rPr>
      </w:pPr>
      <w:r w:rsidRPr="00117CF9">
        <w:rPr>
          <w:rFonts w:asciiTheme="majorHAnsi" w:hAnsiTheme="majorHAnsi" w:cs="Arial"/>
          <w:b/>
          <w:bCs/>
          <w:sz w:val="22"/>
        </w:rPr>
        <w:t>HDO nyhetsbrev desember 2023</w:t>
      </w:r>
    </w:p>
    <w:p w14:paraId="7BA59AF6" w14:textId="66E4EEAE" w:rsidR="00117CF9" w:rsidRDefault="00117CF9" w:rsidP="00117CF9">
      <w:pPr>
        <w:pStyle w:val="Listeavsnitt"/>
        <w:ind w:left="360"/>
      </w:pPr>
      <w:r>
        <w:t xml:space="preserve">Legger ved HDOs nyhetsbrev </w:t>
      </w:r>
      <w:r w:rsidR="0079246B">
        <w:t xml:space="preserve">i vedlegg 3 </w:t>
      </w:r>
      <w:r>
        <w:t xml:space="preserve">for desember 2023, slik at styret ser </w:t>
      </w:r>
      <w:r w:rsidR="0079246B">
        <w:t xml:space="preserve">eksempel på </w:t>
      </w:r>
      <w:r>
        <w:t xml:space="preserve">hva HDO </w:t>
      </w:r>
      <w:r w:rsidR="0079246B">
        <w:t>orienterer om til våre kunder.</w:t>
      </w:r>
    </w:p>
    <w:p w14:paraId="1C5E86A7" w14:textId="77777777" w:rsidR="0079246B" w:rsidRPr="00117CF9" w:rsidRDefault="0079246B" w:rsidP="00117CF9">
      <w:pPr>
        <w:pStyle w:val="Listeavsnitt"/>
        <w:ind w:left="360"/>
      </w:pPr>
    </w:p>
    <w:p w14:paraId="1F750F20" w14:textId="77777777" w:rsidR="0079246B" w:rsidRPr="0079246B" w:rsidRDefault="0079246B" w:rsidP="0079246B">
      <w:pPr>
        <w:pStyle w:val="Listeavsnitt"/>
        <w:numPr>
          <w:ilvl w:val="0"/>
          <w:numId w:val="16"/>
        </w:numPr>
        <w:rPr>
          <w:rFonts w:asciiTheme="majorHAnsi" w:hAnsiTheme="majorHAnsi" w:cs="Arial"/>
          <w:b/>
          <w:bCs/>
          <w:sz w:val="22"/>
        </w:rPr>
      </w:pPr>
      <w:r w:rsidRPr="0079246B">
        <w:rPr>
          <w:rFonts w:asciiTheme="majorHAnsi" w:hAnsiTheme="majorHAnsi" w:cs="Arial"/>
          <w:b/>
          <w:bCs/>
          <w:sz w:val="22"/>
        </w:rPr>
        <w:t>Tilbakemelding budsjett 2024 – felleseide helseforetak</w:t>
      </w:r>
    </w:p>
    <w:p w14:paraId="64EA3D0B" w14:textId="59DF5122" w:rsidR="005F716B" w:rsidRDefault="0079246B" w:rsidP="0079246B">
      <w:pPr>
        <w:ind w:left="360"/>
        <w:rPr>
          <w:rFonts w:ascii="Cambria" w:eastAsia="SimSun" w:hAnsi="Cambria" w:cs="Arial"/>
          <w:sz w:val="22"/>
          <w:szCs w:val="22"/>
          <w:lang w:val="nl-BE" w:eastAsia="zh-CN"/>
        </w:rPr>
      </w:pPr>
      <w:r>
        <w:rPr>
          <w:rFonts w:ascii="Cambria" w:eastAsia="SimSun" w:hAnsi="Cambria" w:cs="Arial"/>
          <w:sz w:val="22"/>
          <w:szCs w:val="22"/>
          <w:lang w:val="nl-BE" w:eastAsia="zh-CN"/>
        </w:rPr>
        <w:t xml:space="preserve">HDO har mottatt tilbakemelding fra eierne på budsjettinnspill for 2024 behandlet i sak 37-2023. </w:t>
      </w:r>
      <w:r w:rsidR="008E4B35">
        <w:rPr>
          <w:rFonts w:ascii="Cambria" w:eastAsia="SimSun" w:hAnsi="Cambria" w:cs="Arial"/>
          <w:sz w:val="22"/>
          <w:szCs w:val="22"/>
          <w:lang w:val="nl-BE" w:eastAsia="zh-CN"/>
        </w:rPr>
        <w:t>Tildelt eierfinansiering per RHF er iht budsjettinnspill</w:t>
      </w:r>
      <w:r>
        <w:rPr>
          <w:rFonts w:ascii="Cambria" w:eastAsia="SimSun" w:hAnsi="Cambria" w:cs="Arial"/>
          <w:sz w:val="22"/>
          <w:szCs w:val="22"/>
          <w:lang w:val="nl-BE" w:eastAsia="zh-CN"/>
        </w:rPr>
        <w:t>:</w:t>
      </w:r>
    </w:p>
    <w:p w14:paraId="19B9D719" w14:textId="77777777" w:rsidR="0079246B" w:rsidRDefault="0079246B" w:rsidP="0079246B">
      <w:pPr>
        <w:ind w:left="360"/>
        <w:rPr>
          <w:rFonts w:ascii="Cambria" w:eastAsia="SimSun" w:hAnsi="Cambria" w:cs="Arial"/>
          <w:sz w:val="22"/>
          <w:szCs w:val="22"/>
          <w:lang w:val="nl-BE" w:eastAsia="zh-CN"/>
        </w:rPr>
      </w:pPr>
    </w:p>
    <w:p w14:paraId="589CCA0F" w14:textId="77777777" w:rsidR="0079246B" w:rsidRPr="0079246B" w:rsidRDefault="0079246B" w:rsidP="0079246B">
      <w:pPr>
        <w:ind w:left="360"/>
        <w:rPr>
          <w:rFonts w:ascii="Calibri" w:hAnsi="Calibri"/>
          <w:i/>
          <w:iCs/>
        </w:rPr>
      </w:pPr>
      <w:r w:rsidRPr="0079246B">
        <w:rPr>
          <w:i/>
          <w:iCs/>
        </w:rPr>
        <w:t xml:space="preserve">Det vises til budsjettinnspill for 2024. I nasjonalt AD-møte 20.11.23, sak 132-2023, ble budsjett for felleseide helseforetak behandlet og det ble gjort følgende konklusjon (foreløpig godkjent referat): </w:t>
      </w:r>
    </w:p>
    <w:p w14:paraId="1200778C" w14:textId="77777777" w:rsidR="0079246B" w:rsidRPr="0079246B" w:rsidRDefault="0079246B" w:rsidP="0079246B">
      <w:pPr>
        <w:ind w:left="360"/>
        <w:rPr>
          <w:i/>
          <w:iCs/>
        </w:rPr>
      </w:pPr>
      <w:r w:rsidRPr="0079246B">
        <w:rPr>
          <w:i/>
          <w:iCs/>
          <w:color w:val="000000"/>
        </w:rPr>
        <w:t> </w:t>
      </w:r>
    </w:p>
    <w:p w14:paraId="36F6DE06" w14:textId="77777777" w:rsidR="0079246B" w:rsidRPr="0079246B" w:rsidRDefault="0079246B" w:rsidP="0079246B">
      <w:pPr>
        <w:pStyle w:val="Listeavsnitt"/>
        <w:numPr>
          <w:ilvl w:val="0"/>
          <w:numId w:val="17"/>
        </w:numPr>
        <w:spacing w:after="0" w:line="240" w:lineRule="auto"/>
        <w:ind w:left="1080"/>
        <w:contextualSpacing w:val="0"/>
        <w:rPr>
          <w:i/>
          <w:iCs/>
        </w:rPr>
      </w:pPr>
      <w:r w:rsidRPr="0079246B">
        <w:rPr>
          <w:i/>
          <w:iCs/>
          <w:color w:val="000000"/>
        </w:rPr>
        <w:t xml:space="preserve">AD-ane i RHF-a sluttar seg til budsjettforslaga for 2024 med dei presiseringar som kommer fram av saka og med dei innspel som blei gitt i møtet. </w:t>
      </w:r>
    </w:p>
    <w:p w14:paraId="37B04D71" w14:textId="77777777" w:rsidR="0079246B" w:rsidRPr="0079246B" w:rsidRDefault="0079246B" w:rsidP="0079246B">
      <w:pPr>
        <w:pStyle w:val="Listeavsnitt"/>
        <w:numPr>
          <w:ilvl w:val="0"/>
          <w:numId w:val="17"/>
        </w:numPr>
        <w:spacing w:after="0" w:line="240" w:lineRule="auto"/>
        <w:ind w:left="1080"/>
        <w:contextualSpacing w:val="0"/>
        <w:rPr>
          <w:i/>
          <w:iCs/>
        </w:rPr>
      </w:pPr>
      <w:r w:rsidRPr="0079246B">
        <w:rPr>
          <w:i/>
          <w:iCs/>
          <w:color w:val="000000"/>
        </w:rPr>
        <w:t xml:space="preserve">AD-ane i RHF-a fastset ramma for fellesoppgåver i Sykehusbygg HF med inntil 27 millionar kroner. Endeleg kostnadsramme og prioritert oppgåveportefølje blir fastsett i oppdragsdokument for 2024. </w:t>
      </w:r>
    </w:p>
    <w:p w14:paraId="0197C9E9" w14:textId="77777777" w:rsidR="0079246B" w:rsidRPr="0079246B" w:rsidRDefault="0079246B" w:rsidP="0079246B">
      <w:pPr>
        <w:pStyle w:val="Listeavsnitt"/>
        <w:numPr>
          <w:ilvl w:val="0"/>
          <w:numId w:val="17"/>
        </w:numPr>
        <w:spacing w:after="0" w:line="240" w:lineRule="auto"/>
        <w:ind w:left="1080"/>
        <w:contextualSpacing w:val="0"/>
        <w:rPr>
          <w:i/>
          <w:iCs/>
        </w:rPr>
      </w:pPr>
      <w:r w:rsidRPr="0079246B">
        <w:rPr>
          <w:i/>
          <w:iCs/>
          <w:color w:val="000000"/>
        </w:rPr>
        <w:t xml:space="preserve">AD-ane i RHF-a sluttar seg til foreslått endring i finansiering av nye metoder i Sykehusinnkjøp HF. </w:t>
      </w:r>
    </w:p>
    <w:p w14:paraId="3729ABAA" w14:textId="77777777" w:rsidR="0079246B" w:rsidRPr="0079246B" w:rsidRDefault="0079246B" w:rsidP="0079246B">
      <w:pPr>
        <w:pStyle w:val="Listeavsnitt"/>
        <w:numPr>
          <w:ilvl w:val="0"/>
          <w:numId w:val="17"/>
        </w:numPr>
        <w:spacing w:after="0" w:line="240" w:lineRule="auto"/>
        <w:ind w:left="1080"/>
        <w:contextualSpacing w:val="0"/>
        <w:rPr>
          <w:i/>
          <w:iCs/>
        </w:rPr>
      </w:pPr>
      <w:r w:rsidRPr="0079246B">
        <w:rPr>
          <w:i/>
          <w:iCs/>
          <w:color w:val="000000"/>
        </w:rPr>
        <w:t xml:space="preserve">AD-ane i RHF-a sluttar seg til investeringsramma for HDO HF med inntil 123,3 millionar kroner, og ei tilhøyrande lånefinansiering på inntil 155 mill. kr.  </w:t>
      </w:r>
    </w:p>
    <w:p w14:paraId="54AB5F31" w14:textId="77777777" w:rsidR="0079246B" w:rsidRPr="0079246B" w:rsidRDefault="0079246B" w:rsidP="0079246B">
      <w:pPr>
        <w:pStyle w:val="Listeavsnitt"/>
        <w:numPr>
          <w:ilvl w:val="0"/>
          <w:numId w:val="17"/>
        </w:numPr>
        <w:spacing w:after="0" w:line="240" w:lineRule="auto"/>
        <w:ind w:left="1080"/>
        <w:contextualSpacing w:val="0"/>
        <w:rPr>
          <w:i/>
          <w:iCs/>
        </w:rPr>
      </w:pPr>
      <w:r w:rsidRPr="0079246B">
        <w:rPr>
          <w:i/>
          <w:iCs/>
          <w:color w:val="000000"/>
        </w:rPr>
        <w:t xml:space="preserve">AD-ane i RHF-a sluttar seg til investeringsramma for Pasientreiser HF med inntil 22 millionar kroner. </w:t>
      </w:r>
    </w:p>
    <w:p w14:paraId="4D6FB636" w14:textId="77777777" w:rsidR="0079246B" w:rsidRPr="0079246B" w:rsidRDefault="0079246B" w:rsidP="0079246B">
      <w:pPr>
        <w:pStyle w:val="Listeavsnitt"/>
        <w:numPr>
          <w:ilvl w:val="0"/>
          <w:numId w:val="17"/>
        </w:numPr>
        <w:spacing w:after="0" w:line="240" w:lineRule="auto"/>
        <w:ind w:left="1080"/>
        <w:contextualSpacing w:val="0"/>
        <w:rPr>
          <w:i/>
          <w:iCs/>
        </w:rPr>
      </w:pPr>
      <w:r w:rsidRPr="0079246B">
        <w:rPr>
          <w:i/>
          <w:iCs/>
          <w:color w:val="000000"/>
        </w:rPr>
        <w:t>AD-ane i RHF-a sluttar seg til investeringsramma for Luftambulansetjenesten HF med inntil 20,2 millionar kroner.</w:t>
      </w:r>
    </w:p>
    <w:p w14:paraId="51AE2689" w14:textId="77777777" w:rsidR="0079246B" w:rsidRPr="0079246B" w:rsidRDefault="0079246B" w:rsidP="0079246B">
      <w:pPr>
        <w:ind w:left="360"/>
        <w:rPr>
          <w:i/>
          <w:iCs/>
        </w:rPr>
      </w:pPr>
      <w:r w:rsidRPr="0079246B">
        <w:rPr>
          <w:i/>
          <w:iCs/>
        </w:rPr>
        <w:t> </w:t>
      </w:r>
    </w:p>
    <w:p w14:paraId="21092558" w14:textId="77777777" w:rsidR="0079246B" w:rsidRPr="0079246B" w:rsidRDefault="0079246B" w:rsidP="0079246B">
      <w:pPr>
        <w:ind w:left="360"/>
        <w:rPr>
          <w:i/>
          <w:iCs/>
        </w:rPr>
      </w:pPr>
      <w:r w:rsidRPr="0079246B">
        <w:rPr>
          <w:i/>
          <w:iCs/>
        </w:rPr>
        <w:t>Følgende tabell viser tilskudd fra RHF i 2024 i saken til AD-møtet:</w:t>
      </w:r>
    </w:p>
    <w:p w14:paraId="3497AB7D" w14:textId="3F07092B" w:rsidR="0079246B" w:rsidRPr="0079246B" w:rsidRDefault="0079246B" w:rsidP="0079246B">
      <w:pPr>
        <w:ind w:left="360"/>
        <w:rPr>
          <w:rFonts w:ascii="Cambria" w:eastAsia="SimSun" w:hAnsi="Cambria" w:cs="Arial"/>
          <w:sz w:val="22"/>
          <w:szCs w:val="22"/>
          <w:lang w:val="nl-BE" w:eastAsia="zh-CN"/>
        </w:rPr>
      </w:pPr>
      <w:r>
        <w:rPr>
          <w:noProof/>
          <w:lang w:eastAsia="nb-NO"/>
        </w:rPr>
        <w:drawing>
          <wp:inline distT="0" distB="0" distL="0" distR="0" wp14:anchorId="6DD9D3BC" wp14:editId="345BC0FA">
            <wp:extent cx="5819775" cy="1733550"/>
            <wp:effectExtent l="0" t="0" r="9525" b="0"/>
            <wp:docPr id="49066748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67486" name="Bild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1162B" w14:textId="77777777" w:rsidR="008E4B35" w:rsidRDefault="008E4B35" w:rsidP="003337C1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/>
          <w:bCs/>
        </w:rPr>
      </w:pPr>
    </w:p>
    <w:p w14:paraId="2EACE080" w14:textId="77777777" w:rsidR="008E4B35" w:rsidRDefault="008E4B35" w:rsidP="003337C1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/>
          <w:bCs/>
        </w:rPr>
      </w:pPr>
    </w:p>
    <w:p w14:paraId="6C4BC4FE" w14:textId="77777777" w:rsidR="005C6D30" w:rsidRDefault="005C6D30" w:rsidP="003337C1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/>
          <w:bCs/>
        </w:rPr>
      </w:pPr>
    </w:p>
    <w:p w14:paraId="424174EE" w14:textId="77777777" w:rsidR="005C6D30" w:rsidRDefault="005C6D30" w:rsidP="003337C1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/>
          <w:bCs/>
        </w:rPr>
      </w:pPr>
    </w:p>
    <w:p w14:paraId="59275A25" w14:textId="31D13741" w:rsidR="003337C1" w:rsidRPr="00364CD0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ajorHAnsi" w:hAnsiTheme="majorHAnsi"/>
          <w:bCs/>
        </w:rPr>
      </w:pPr>
      <w:r w:rsidRPr="00364CD0">
        <w:rPr>
          <w:rFonts w:asciiTheme="majorHAnsi" w:hAnsiTheme="majorHAnsi"/>
          <w:bCs/>
        </w:rPr>
        <w:t>Administrerende direktørs anbefaling</w:t>
      </w:r>
    </w:p>
    <w:p w14:paraId="55BA2A16" w14:textId="2E3655AF" w:rsidR="003337C1" w:rsidRPr="00480411" w:rsidRDefault="00027A20" w:rsidP="00921234">
      <w:pPr>
        <w:pStyle w:val="Listeavsnitt"/>
        <w:numPr>
          <w:ilvl w:val="0"/>
          <w:numId w:val="6"/>
        </w:numPr>
        <w:rPr>
          <w:rFonts w:asciiTheme="majorHAnsi" w:hAnsiTheme="majorHAnsi"/>
          <w:sz w:val="22"/>
        </w:rPr>
      </w:pPr>
      <w:r w:rsidRPr="00480411">
        <w:rPr>
          <w:rFonts w:asciiTheme="majorHAnsi" w:hAnsiTheme="majorHAnsi"/>
          <w:sz w:val="22"/>
        </w:rPr>
        <w:t>Styret tar saken til orientering</w:t>
      </w:r>
    </w:p>
    <w:p w14:paraId="21D9C83E" w14:textId="77777777" w:rsidR="00364CD0" w:rsidRDefault="00364CD0" w:rsidP="007C7968">
      <w:pPr>
        <w:rPr>
          <w:rFonts w:asciiTheme="majorHAnsi" w:hAnsiTheme="majorHAnsi" w:cs="Arial"/>
        </w:rPr>
      </w:pPr>
    </w:p>
    <w:p w14:paraId="4F074A42" w14:textId="77777777" w:rsidR="00364CD0" w:rsidRDefault="00364CD0" w:rsidP="007C7968">
      <w:pPr>
        <w:rPr>
          <w:rFonts w:asciiTheme="majorHAnsi" w:hAnsiTheme="majorHAnsi" w:cs="Arial"/>
        </w:rPr>
      </w:pPr>
    </w:p>
    <w:p w14:paraId="7A6CDD57" w14:textId="77777777" w:rsidR="00364CD0" w:rsidRDefault="00364CD0" w:rsidP="007C7968">
      <w:pPr>
        <w:rPr>
          <w:rFonts w:asciiTheme="majorHAnsi" w:hAnsiTheme="majorHAnsi" w:cs="Arial"/>
        </w:rPr>
      </w:pPr>
    </w:p>
    <w:p w14:paraId="30FE935E" w14:textId="77777777" w:rsidR="00364CD0" w:rsidRDefault="00364CD0" w:rsidP="007C7968">
      <w:pPr>
        <w:rPr>
          <w:rFonts w:asciiTheme="majorHAnsi" w:hAnsiTheme="majorHAnsi" w:cs="Arial"/>
        </w:rPr>
      </w:pPr>
    </w:p>
    <w:p w14:paraId="149D3509" w14:textId="77777777" w:rsidR="005C6D30" w:rsidRDefault="005C6D30" w:rsidP="007C7968">
      <w:pPr>
        <w:rPr>
          <w:rFonts w:asciiTheme="majorHAnsi" w:hAnsiTheme="majorHAnsi" w:cs="Arial"/>
        </w:rPr>
      </w:pPr>
    </w:p>
    <w:p w14:paraId="4EBE1404" w14:textId="77777777" w:rsidR="005C6D30" w:rsidRDefault="005C6D30" w:rsidP="007C7968">
      <w:pPr>
        <w:rPr>
          <w:rFonts w:asciiTheme="majorHAnsi" w:hAnsiTheme="majorHAnsi" w:cs="Arial"/>
        </w:rPr>
      </w:pPr>
    </w:p>
    <w:p w14:paraId="038FB898" w14:textId="77777777" w:rsidR="005C6D30" w:rsidRDefault="005C6D30" w:rsidP="007C7968">
      <w:pPr>
        <w:rPr>
          <w:rFonts w:asciiTheme="majorHAnsi" w:hAnsiTheme="majorHAnsi" w:cs="Arial"/>
        </w:rPr>
      </w:pPr>
    </w:p>
    <w:p w14:paraId="6780633C" w14:textId="77777777" w:rsidR="005C6D30" w:rsidRDefault="005C6D30" w:rsidP="007C7968">
      <w:pPr>
        <w:rPr>
          <w:rFonts w:asciiTheme="majorHAnsi" w:hAnsiTheme="majorHAnsi" w:cs="Arial"/>
        </w:rPr>
      </w:pPr>
    </w:p>
    <w:p w14:paraId="1BCBBEE7" w14:textId="77777777" w:rsidR="005C6D30" w:rsidRDefault="005C6D30" w:rsidP="007C7968">
      <w:pPr>
        <w:rPr>
          <w:rFonts w:asciiTheme="majorHAnsi" w:hAnsiTheme="majorHAnsi" w:cs="Arial"/>
        </w:rPr>
      </w:pPr>
    </w:p>
    <w:p w14:paraId="05BDDF42" w14:textId="77777777" w:rsidR="005C6D30" w:rsidRDefault="005C6D30" w:rsidP="007C7968">
      <w:pPr>
        <w:rPr>
          <w:rFonts w:asciiTheme="majorHAnsi" w:hAnsiTheme="majorHAnsi" w:cs="Arial"/>
        </w:rPr>
      </w:pPr>
    </w:p>
    <w:p w14:paraId="5DA223BE" w14:textId="77777777" w:rsidR="005C6D30" w:rsidRDefault="005C6D30" w:rsidP="007C7968">
      <w:pPr>
        <w:rPr>
          <w:rFonts w:asciiTheme="majorHAnsi" w:hAnsiTheme="majorHAnsi" w:cs="Arial"/>
        </w:rPr>
      </w:pPr>
    </w:p>
    <w:p w14:paraId="720DE31B" w14:textId="77777777" w:rsidR="005C6D30" w:rsidRDefault="005C6D30" w:rsidP="007C7968">
      <w:pPr>
        <w:rPr>
          <w:rFonts w:asciiTheme="majorHAnsi" w:hAnsiTheme="majorHAnsi" w:cs="Arial"/>
        </w:rPr>
      </w:pPr>
    </w:p>
    <w:p w14:paraId="237650FA" w14:textId="77777777" w:rsidR="005C6D30" w:rsidRDefault="005C6D30" w:rsidP="007C7968">
      <w:pPr>
        <w:rPr>
          <w:rFonts w:asciiTheme="majorHAnsi" w:hAnsiTheme="majorHAnsi" w:cs="Arial"/>
        </w:rPr>
      </w:pPr>
    </w:p>
    <w:p w14:paraId="5059DD95" w14:textId="77777777" w:rsidR="005C6D30" w:rsidRDefault="005C6D30" w:rsidP="007C7968">
      <w:pPr>
        <w:rPr>
          <w:rFonts w:asciiTheme="majorHAnsi" w:hAnsiTheme="majorHAnsi" w:cs="Arial"/>
        </w:rPr>
      </w:pPr>
    </w:p>
    <w:p w14:paraId="00FA3E4C" w14:textId="77777777" w:rsidR="005C6D30" w:rsidRDefault="005C6D30" w:rsidP="007C7968">
      <w:pPr>
        <w:rPr>
          <w:rFonts w:asciiTheme="majorHAnsi" w:hAnsiTheme="majorHAnsi" w:cs="Arial"/>
        </w:rPr>
      </w:pPr>
    </w:p>
    <w:p w14:paraId="4B085759" w14:textId="77777777" w:rsidR="005C6D30" w:rsidRDefault="005C6D30" w:rsidP="007C7968">
      <w:pPr>
        <w:rPr>
          <w:rFonts w:asciiTheme="majorHAnsi" w:hAnsiTheme="majorHAnsi" w:cs="Arial"/>
        </w:rPr>
      </w:pPr>
    </w:p>
    <w:p w14:paraId="52544EFC" w14:textId="77777777" w:rsidR="005C6D30" w:rsidRDefault="005C6D30" w:rsidP="007C7968">
      <w:pPr>
        <w:rPr>
          <w:rFonts w:asciiTheme="majorHAnsi" w:hAnsiTheme="majorHAnsi" w:cs="Arial"/>
        </w:rPr>
      </w:pPr>
    </w:p>
    <w:p w14:paraId="12F8B5A0" w14:textId="77777777" w:rsidR="005C6D30" w:rsidRDefault="005C6D30" w:rsidP="007C7968">
      <w:pPr>
        <w:rPr>
          <w:rFonts w:asciiTheme="majorHAnsi" w:hAnsiTheme="majorHAnsi" w:cs="Arial"/>
        </w:rPr>
      </w:pPr>
    </w:p>
    <w:p w14:paraId="75D56995" w14:textId="77777777" w:rsidR="005C6D30" w:rsidRDefault="005C6D30" w:rsidP="007C7968">
      <w:pPr>
        <w:rPr>
          <w:rFonts w:asciiTheme="majorHAnsi" w:hAnsiTheme="majorHAnsi" w:cs="Arial"/>
        </w:rPr>
      </w:pPr>
    </w:p>
    <w:p w14:paraId="1D1FDEC9" w14:textId="77777777" w:rsidR="005C6D30" w:rsidRDefault="005C6D30" w:rsidP="007C7968">
      <w:pPr>
        <w:rPr>
          <w:rFonts w:asciiTheme="majorHAnsi" w:hAnsiTheme="majorHAnsi" w:cs="Arial"/>
        </w:rPr>
      </w:pPr>
    </w:p>
    <w:p w14:paraId="5FF5A192" w14:textId="77777777" w:rsidR="005C6D30" w:rsidRDefault="005C6D30" w:rsidP="007C7968">
      <w:pPr>
        <w:rPr>
          <w:rFonts w:asciiTheme="majorHAnsi" w:hAnsiTheme="majorHAnsi" w:cs="Arial"/>
        </w:rPr>
      </w:pPr>
    </w:p>
    <w:p w14:paraId="6CAAA9B6" w14:textId="77777777" w:rsidR="005C6D30" w:rsidRDefault="005C6D30" w:rsidP="007C7968">
      <w:pPr>
        <w:rPr>
          <w:rFonts w:asciiTheme="majorHAnsi" w:hAnsiTheme="majorHAnsi" w:cs="Arial"/>
        </w:rPr>
      </w:pPr>
    </w:p>
    <w:p w14:paraId="576722A0" w14:textId="77777777" w:rsidR="005C6D30" w:rsidRDefault="005C6D30" w:rsidP="007C7968">
      <w:pPr>
        <w:rPr>
          <w:rFonts w:asciiTheme="majorHAnsi" w:hAnsiTheme="majorHAnsi" w:cs="Arial"/>
        </w:rPr>
      </w:pPr>
    </w:p>
    <w:p w14:paraId="13ACEF3D" w14:textId="77777777" w:rsidR="005C6D30" w:rsidRDefault="005C6D30" w:rsidP="007C7968">
      <w:pPr>
        <w:rPr>
          <w:rFonts w:asciiTheme="majorHAnsi" w:hAnsiTheme="majorHAnsi" w:cs="Arial"/>
        </w:rPr>
      </w:pPr>
    </w:p>
    <w:p w14:paraId="20CB9A4B" w14:textId="77777777" w:rsidR="005C6D30" w:rsidRDefault="005C6D30" w:rsidP="007C7968">
      <w:pPr>
        <w:rPr>
          <w:rFonts w:asciiTheme="majorHAnsi" w:hAnsiTheme="majorHAnsi" w:cs="Arial"/>
        </w:rPr>
      </w:pPr>
    </w:p>
    <w:p w14:paraId="79F9C2FE" w14:textId="77777777" w:rsidR="005C6D30" w:rsidRDefault="005C6D30" w:rsidP="007C7968">
      <w:pPr>
        <w:rPr>
          <w:rFonts w:asciiTheme="majorHAnsi" w:hAnsiTheme="majorHAnsi" w:cs="Arial"/>
        </w:rPr>
      </w:pPr>
    </w:p>
    <w:p w14:paraId="77794669" w14:textId="77777777" w:rsidR="005C6D30" w:rsidRDefault="005C6D30" w:rsidP="007C7968">
      <w:pPr>
        <w:rPr>
          <w:rFonts w:asciiTheme="majorHAnsi" w:hAnsiTheme="majorHAnsi" w:cs="Arial"/>
        </w:rPr>
      </w:pPr>
    </w:p>
    <w:p w14:paraId="47FF7999" w14:textId="77777777" w:rsidR="005C6D30" w:rsidRDefault="005C6D30" w:rsidP="007C7968">
      <w:pPr>
        <w:rPr>
          <w:rFonts w:asciiTheme="majorHAnsi" w:hAnsiTheme="majorHAnsi" w:cs="Arial"/>
        </w:rPr>
      </w:pPr>
    </w:p>
    <w:p w14:paraId="31EA7FE7" w14:textId="77777777" w:rsidR="005C6D30" w:rsidRDefault="005C6D30" w:rsidP="007C7968">
      <w:pPr>
        <w:rPr>
          <w:rFonts w:asciiTheme="majorHAnsi" w:hAnsiTheme="majorHAnsi" w:cs="Arial"/>
        </w:rPr>
      </w:pPr>
    </w:p>
    <w:p w14:paraId="159FFC6F" w14:textId="77777777" w:rsidR="005C6D30" w:rsidRDefault="005C6D30" w:rsidP="007C7968">
      <w:pPr>
        <w:rPr>
          <w:rFonts w:asciiTheme="majorHAnsi" w:hAnsiTheme="majorHAnsi" w:cs="Arial"/>
        </w:rPr>
      </w:pPr>
    </w:p>
    <w:p w14:paraId="36C37475" w14:textId="77777777" w:rsidR="00364CD0" w:rsidRDefault="00364CD0" w:rsidP="007C7968">
      <w:pPr>
        <w:rPr>
          <w:rFonts w:asciiTheme="majorHAnsi" w:hAnsiTheme="majorHAnsi" w:cs="Arial"/>
        </w:rPr>
      </w:pPr>
    </w:p>
    <w:p w14:paraId="5E9FFBFA" w14:textId="435D18F3" w:rsidR="007C7968" w:rsidRPr="007C4A3A" w:rsidRDefault="007C7968" w:rsidP="007C7968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Trykte vedlegg:</w:t>
      </w:r>
    </w:p>
    <w:p w14:paraId="1318AD1E" w14:textId="77777777" w:rsidR="008A073C" w:rsidRPr="008A073C" w:rsidRDefault="008A073C" w:rsidP="00921234">
      <w:pPr>
        <w:pStyle w:val="Listeavsnitt"/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</w:p>
    <w:p w14:paraId="325F6726" w14:textId="03D359D7" w:rsidR="007C7968" w:rsidRPr="007C4A3A" w:rsidRDefault="007C7968" w:rsidP="007C7968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Utrykte vedlegg:</w:t>
      </w:r>
    </w:p>
    <w:p w14:paraId="2DF2DC60" w14:textId="77777777" w:rsidR="00CD17E1" w:rsidRPr="005C6D30" w:rsidRDefault="00CD17E1" w:rsidP="00CD17E1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C6D30">
        <w:rPr>
          <w:rFonts w:asciiTheme="majorHAnsi" w:hAnsiTheme="majorHAnsi"/>
        </w:rPr>
        <w:t xml:space="preserve">Vedlegg </w:t>
      </w:r>
      <w:r>
        <w:rPr>
          <w:rFonts w:asciiTheme="majorHAnsi" w:hAnsiTheme="majorHAnsi"/>
        </w:rPr>
        <w:t>1</w:t>
      </w:r>
      <w:r w:rsidRPr="005C6D30">
        <w:rPr>
          <w:rFonts w:asciiTheme="majorHAnsi" w:hAnsiTheme="majorHAnsi"/>
        </w:rPr>
        <w:t xml:space="preserve"> sak </w:t>
      </w:r>
      <w:r>
        <w:rPr>
          <w:rFonts w:asciiTheme="majorHAnsi" w:hAnsiTheme="majorHAnsi"/>
        </w:rPr>
        <w:t>07</w:t>
      </w:r>
      <w:r w:rsidRPr="005C6D30">
        <w:rPr>
          <w:rFonts w:asciiTheme="majorHAnsi" w:hAnsiTheme="majorHAnsi"/>
        </w:rPr>
        <w:t>-2024 ADs orientering Saksunderlag IKT-direktørmøte - Informasjon om drifts- og utviklingsmiljøer i helse - mobile tjenester v.1.0</w:t>
      </w:r>
    </w:p>
    <w:p w14:paraId="795CFADE" w14:textId="0DFC7D49" w:rsidR="005C6D30" w:rsidRPr="005C6D30" w:rsidRDefault="005C6D30" w:rsidP="00312C0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C6D30">
        <w:rPr>
          <w:rFonts w:asciiTheme="majorHAnsi" w:hAnsiTheme="majorHAnsi"/>
        </w:rPr>
        <w:t xml:space="preserve">Vedlegg </w:t>
      </w:r>
      <w:r w:rsidR="00CD17E1">
        <w:rPr>
          <w:rFonts w:asciiTheme="majorHAnsi" w:hAnsiTheme="majorHAnsi"/>
        </w:rPr>
        <w:t>2</w:t>
      </w:r>
      <w:r w:rsidRPr="005C6D30">
        <w:rPr>
          <w:rFonts w:asciiTheme="majorHAnsi" w:hAnsiTheme="majorHAnsi"/>
        </w:rPr>
        <w:t xml:space="preserve"> sak 07-2024 A</w:t>
      </w:r>
      <w:r>
        <w:rPr>
          <w:rFonts w:asciiTheme="majorHAnsi" w:hAnsiTheme="majorHAnsi"/>
        </w:rPr>
        <w:t>D</w:t>
      </w:r>
      <w:r w:rsidRPr="005C6D30">
        <w:rPr>
          <w:rFonts w:asciiTheme="majorHAnsi" w:hAnsiTheme="majorHAnsi"/>
        </w:rPr>
        <w:t xml:space="preserve">s orientering – Informasjonssikkerhet </w:t>
      </w:r>
    </w:p>
    <w:p w14:paraId="4D78CC0C" w14:textId="5D90430B" w:rsidR="005C6D30" w:rsidRDefault="005C6D30" w:rsidP="00312C0B">
      <w:pPr>
        <w:pStyle w:val="Listeavsnitt"/>
        <w:numPr>
          <w:ilvl w:val="0"/>
          <w:numId w:val="3"/>
        </w:numPr>
        <w:rPr>
          <w:rFonts w:asciiTheme="majorHAnsi" w:hAnsiTheme="majorHAnsi" w:cstheme="minorHAnsi"/>
          <w:szCs w:val="20"/>
        </w:rPr>
      </w:pPr>
      <w:r w:rsidRPr="005C6D30">
        <w:rPr>
          <w:rFonts w:asciiTheme="majorHAnsi" w:hAnsiTheme="majorHAnsi" w:cstheme="minorHAnsi"/>
          <w:szCs w:val="20"/>
        </w:rPr>
        <w:t xml:space="preserve">Vedlegg </w:t>
      </w:r>
      <w:r>
        <w:rPr>
          <w:rFonts w:asciiTheme="majorHAnsi" w:hAnsiTheme="majorHAnsi" w:cstheme="minorHAnsi"/>
          <w:szCs w:val="20"/>
        </w:rPr>
        <w:t xml:space="preserve">3 sak </w:t>
      </w:r>
      <w:r w:rsidRPr="005C6D30">
        <w:rPr>
          <w:rFonts w:asciiTheme="majorHAnsi" w:hAnsiTheme="majorHAnsi" w:cstheme="minorHAnsi"/>
          <w:szCs w:val="20"/>
        </w:rPr>
        <w:t>03-2024 ADs orientering Nyhetsbrev desember 2023</w:t>
      </w:r>
    </w:p>
    <w:p w14:paraId="7E7EA127" w14:textId="584707AC" w:rsidR="005C6D30" w:rsidRPr="005C6D30" w:rsidRDefault="005C6D30" w:rsidP="00312C0B">
      <w:pPr>
        <w:pStyle w:val="Listeavsnitt"/>
        <w:numPr>
          <w:ilvl w:val="0"/>
          <w:numId w:val="3"/>
        </w:num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Vedlegg 4 sak 04-2023 ADs orientering Tidligere styrevedtak i HDO 2024</w:t>
      </w:r>
    </w:p>
    <w:p w14:paraId="20EF9D99" w14:textId="4AF18C35" w:rsidR="0099197C" w:rsidRDefault="0099197C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628DDDD" w14:textId="37F5564D" w:rsidR="00BD72DD" w:rsidRPr="007917BA" w:rsidRDefault="007917BA" w:rsidP="002E05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17B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Vedlegg </w:t>
      </w:r>
      <w:r w:rsidR="005C6D30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Pr="007917BA">
        <w:rPr>
          <w:rFonts w:asciiTheme="minorHAnsi" w:hAnsiTheme="minorHAnsi" w:cstheme="minorHAnsi"/>
          <w:b/>
          <w:bCs/>
          <w:sz w:val="24"/>
          <w:szCs w:val="24"/>
          <w:lang w:val="nl-BE"/>
        </w:rPr>
        <w:t>Tidligere styrevedtak i HDO 202</w:t>
      </w:r>
      <w:r w:rsidR="005809F1">
        <w:rPr>
          <w:rFonts w:asciiTheme="minorHAnsi" w:hAnsiTheme="minorHAnsi" w:cstheme="minorHAnsi"/>
          <w:b/>
          <w:bCs/>
          <w:sz w:val="24"/>
          <w:szCs w:val="24"/>
          <w:lang w:val="nl-BE"/>
        </w:rPr>
        <w:t>4</w:t>
      </w:r>
    </w:p>
    <w:p w14:paraId="51673EDB" w14:textId="00E33E5D" w:rsidR="00BD72DD" w:rsidRDefault="00BD72DD" w:rsidP="002E058C">
      <w:pPr>
        <w:rPr>
          <w:rFonts w:asciiTheme="majorHAnsi" w:hAnsiTheme="majorHAnsi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780"/>
        <w:gridCol w:w="3673"/>
        <w:gridCol w:w="1240"/>
        <w:gridCol w:w="1240"/>
      </w:tblGrid>
      <w:tr w:rsidR="00F73B0A" w:rsidRPr="00F73B0A" w14:paraId="005A1BF8" w14:textId="77777777" w:rsidTr="00F73B0A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7D2529" w14:textId="77777777" w:rsidR="00F73B0A" w:rsidRPr="00F73B0A" w:rsidRDefault="00F73B0A" w:rsidP="00F73B0A">
            <w:pPr>
              <w:jc w:val="center"/>
              <w:rPr>
                <w:rFonts w:cs="Arial"/>
                <w:b/>
                <w:bCs/>
                <w:color w:val="000000"/>
                <w:lang w:eastAsia="nb-NO"/>
              </w:rPr>
            </w:pPr>
            <w:r w:rsidRPr="00F73B0A">
              <w:rPr>
                <w:rFonts w:cs="Arial"/>
                <w:b/>
                <w:bCs/>
                <w:color w:val="000000"/>
                <w:lang w:eastAsia="nb-NO"/>
              </w:rPr>
              <w:t>Saksnr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078396" w14:textId="77777777" w:rsidR="00F73B0A" w:rsidRPr="00F73B0A" w:rsidRDefault="00F73B0A" w:rsidP="00F73B0A">
            <w:pPr>
              <w:rPr>
                <w:rFonts w:cs="Arial"/>
                <w:b/>
                <w:bCs/>
                <w:color w:val="000000"/>
                <w:lang w:eastAsia="nb-NO"/>
              </w:rPr>
            </w:pPr>
            <w:r w:rsidRPr="00F73B0A">
              <w:rPr>
                <w:rFonts w:cs="Arial"/>
                <w:b/>
                <w:bCs/>
                <w:color w:val="000000"/>
                <w:lang w:eastAsia="nb-NO"/>
              </w:rPr>
              <w:t>Sakstittel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D500EB3" w14:textId="77777777" w:rsidR="00F73B0A" w:rsidRPr="00F73B0A" w:rsidRDefault="00F73B0A" w:rsidP="00F73B0A">
            <w:pPr>
              <w:rPr>
                <w:rFonts w:cs="Arial"/>
                <w:b/>
                <w:bCs/>
                <w:color w:val="000000"/>
                <w:lang w:eastAsia="nb-NO"/>
              </w:rPr>
            </w:pPr>
            <w:r w:rsidRPr="00F73B0A">
              <w:rPr>
                <w:rFonts w:cs="Arial"/>
                <w:b/>
                <w:bCs/>
                <w:color w:val="000000"/>
                <w:lang w:eastAsia="nb-NO"/>
              </w:rPr>
              <w:t>Vedtak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350B082" w14:textId="77777777" w:rsidR="00F73B0A" w:rsidRPr="00F73B0A" w:rsidRDefault="00F73B0A" w:rsidP="00F73B0A">
            <w:pPr>
              <w:jc w:val="center"/>
              <w:rPr>
                <w:rFonts w:cs="Arial"/>
                <w:b/>
                <w:bCs/>
                <w:color w:val="000000"/>
                <w:lang w:eastAsia="nb-NO"/>
              </w:rPr>
            </w:pPr>
            <w:r w:rsidRPr="00F73B0A">
              <w:rPr>
                <w:rFonts w:cs="Arial"/>
                <w:b/>
                <w:bCs/>
                <w:color w:val="000000"/>
                <w:lang w:eastAsia="nb-NO"/>
              </w:rPr>
              <w:t>Status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905002" w14:textId="77777777" w:rsidR="00F73B0A" w:rsidRPr="00F73B0A" w:rsidRDefault="00F73B0A" w:rsidP="00F73B0A">
            <w:pPr>
              <w:jc w:val="center"/>
              <w:rPr>
                <w:rFonts w:cs="Arial"/>
                <w:b/>
                <w:bCs/>
                <w:color w:val="000000"/>
                <w:lang w:eastAsia="nb-NO"/>
              </w:rPr>
            </w:pPr>
            <w:r w:rsidRPr="00F73B0A">
              <w:rPr>
                <w:rFonts w:cs="Arial"/>
                <w:b/>
                <w:bCs/>
                <w:color w:val="000000"/>
                <w:lang w:eastAsia="nb-NO"/>
              </w:rPr>
              <w:t>Møtedato</w:t>
            </w:r>
          </w:p>
        </w:tc>
      </w:tr>
      <w:tr w:rsidR="00F73B0A" w:rsidRPr="00F73B0A" w14:paraId="31C2DC81" w14:textId="77777777" w:rsidTr="00F73B0A">
        <w:trPr>
          <w:trHeight w:val="303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B843" w14:textId="77777777" w:rsidR="00F73B0A" w:rsidRPr="00F73B0A" w:rsidRDefault="00F73B0A" w:rsidP="00F73B0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nb-NO"/>
              </w:rPr>
            </w:pPr>
            <w:r w:rsidRPr="00F73B0A">
              <w:rPr>
                <w:rFonts w:ascii="Calibri" w:hAnsi="Calibri" w:cs="Calibri"/>
                <w:b/>
                <w:bCs/>
                <w:color w:val="000000"/>
                <w:lang w:eastAsia="nb-NO"/>
              </w:rPr>
              <w:t>01-2024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9A89" w14:textId="77777777" w:rsidR="00F73B0A" w:rsidRPr="00F73B0A" w:rsidRDefault="00F73B0A" w:rsidP="00F73B0A">
            <w:pPr>
              <w:rPr>
                <w:rFonts w:ascii="Calibri" w:hAnsi="Calibri" w:cs="Calibri"/>
                <w:b/>
                <w:bCs/>
                <w:color w:val="000000"/>
                <w:lang w:eastAsia="nb-NO"/>
              </w:rPr>
            </w:pPr>
            <w:r w:rsidRPr="00F73B0A">
              <w:rPr>
                <w:rFonts w:ascii="Calibri" w:hAnsi="Calibri" w:cs="Calibri"/>
                <w:b/>
                <w:bCs/>
                <w:color w:val="000000"/>
                <w:lang w:eastAsia="nb-NO"/>
              </w:rPr>
              <w:t>Foreløpig årsresultat 2023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6AD7" w14:textId="77777777" w:rsidR="00F73B0A" w:rsidRPr="00F73B0A" w:rsidRDefault="00F73B0A" w:rsidP="00F73B0A">
            <w:pPr>
              <w:ind w:right="-73"/>
              <w:rPr>
                <w:rFonts w:ascii="Calibri" w:hAnsi="Calibri" w:cs="Calibri"/>
                <w:color w:val="000000"/>
                <w:lang w:eastAsia="nb-NO"/>
              </w:rPr>
            </w:pPr>
            <w:r w:rsidRPr="00F73B0A">
              <w:rPr>
                <w:rFonts w:ascii="Calibri" w:hAnsi="Calibri" w:cs="Calibri"/>
                <w:color w:val="000000"/>
                <w:lang w:eastAsia="nb-NO"/>
              </w:rPr>
              <w:t>1. Styret anbefaler at årets overskudd disponeres som annen egenkapital i sin helhet med kroner 1,-</w:t>
            </w:r>
            <w:r w:rsidRPr="00F73B0A">
              <w:rPr>
                <w:rFonts w:ascii="Calibri" w:hAnsi="Calibri" w:cs="Calibri"/>
                <w:color w:val="000000"/>
                <w:lang w:eastAsia="nb-NO"/>
              </w:rPr>
              <w:br/>
              <w:t>2. Styret tar foreløpig årsberetning og årsregnskap for 2023, uten aktuarberegning og revisjon, til etterretning.</w:t>
            </w:r>
            <w:r w:rsidRPr="00F73B0A">
              <w:rPr>
                <w:rFonts w:ascii="Calibri" w:hAnsi="Calibri" w:cs="Calibri"/>
                <w:color w:val="000000"/>
                <w:lang w:eastAsia="nb-NO"/>
              </w:rPr>
              <w:br/>
              <w:t>3. Styret ber om at foreløpig årsberetning og årsregnskap for 2023 oversendes til eierne med de innspill som ble gitt i møtet.</w:t>
            </w:r>
            <w:r w:rsidRPr="00F73B0A">
              <w:rPr>
                <w:rFonts w:ascii="Calibri" w:hAnsi="Calibri" w:cs="Calibri"/>
                <w:color w:val="000000"/>
                <w:lang w:eastAsia="nb-NO"/>
              </w:rPr>
              <w:br/>
              <w:t>4. Styret ber om å få endelig årsberetning, årsregnskap og revisjonsberetning til behandling på styremøtet 25.januar 2024.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7141" w14:textId="77777777" w:rsidR="00F73B0A" w:rsidRPr="00F73B0A" w:rsidRDefault="00F73B0A" w:rsidP="00F73B0A">
            <w:pPr>
              <w:rPr>
                <w:rFonts w:ascii="Calibri" w:hAnsi="Calibri" w:cs="Calibri"/>
                <w:color w:val="000000"/>
                <w:lang w:eastAsia="nb-NO"/>
              </w:rPr>
            </w:pPr>
            <w:r w:rsidRPr="00F73B0A">
              <w:rPr>
                <w:rFonts w:ascii="Calibri" w:hAnsi="Calibri" w:cs="Calibri"/>
                <w:color w:val="000000"/>
                <w:lang w:eastAsia="nb-NO"/>
              </w:rPr>
              <w:t>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9877" w14:textId="77777777" w:rsidR="00F73B0A" w:rsidRPr="00F73B0A" w:rsidRDefault="00F73B0A" w:rsidP="00F73B0A">
            <w:pPr>
              <w:jc w:val="right"/>
              <w:rPr>
                <w:rFonts w:ascii="Calibri" w:hAnsi="Calibri" w:cs="Calibri"/>
                <w:color w:val="000000"/>
                <w:lang w:eastAsia="nb-NO"/>
              </w:rPr>
            </w:pPr>
            <w:r w:rsidRPr="00F73B0A">
              <w:rPr>
                <w:rFonts w:ascii="Calibri" w:hAnsi="Calibri" w:cs="Calibri"/>
                <w:color w:val="000000"/>
                <w:lang w:eastAsia="nb-NO"/>
              </w:rPr>
              <w:t>12.01.2024</w:t>
            </w:r>
          </w:p>
        </w:tc>
      </w:tr>
    </w:tbl>
    <w:p w14:paraId="22D702B3" w14:textId="77777777" w:rsidR="00F73B0A" w:rsidRDefault="00F73B0A" w:rsidP="002E058C">
      <w:pPr>
        <w:rPr>
          <w:rFonts w:asciiTheme="majorHAnsi" w:hAnsiTheme="majorHAnsi"/>
        </w:rPr>
      </w:pPr>
    </w:p>
    <w:p w14:paraId="543F1782" w14:textId="77777777" w:rsidR="00BD72DD" w:rsidRPr="00BD72DD" w:rsidRDefault="00BD72DD" w:rsidP="00CE0829">
      <w:pPr>
        <w:rPr>
          <w:rFonts w:asciiTheme="majorHAnsi" w:hAnsiTheme="majorHAnsi"/>
        </w:rPr>
      </w:pPr>
    </w:p>
    <w:sectPr w:rsidR="00BD72DD" w:rsidRPr="00BD72DD" w:rsidSect="00114561">
      <w:headerReference w:type="default" r:id="rId13"/>
      <w:footerReference w:type="default" r:id="rId14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131D" w14:textId="77777777" w:rsidR="00681CD6" w:rsidRDefault="00681CD6" w:rsidP="002200F4">
      <w:r>
        <w:separator/>
      </w:r>
    </w:p>
  </w:endnote>
  <w:endnote w:type="continuationSeparator" w:id="0">
    <w:p w14:paraId="22972B9A" w14:textId="77777777" w:rsidR="00681CD6" w:rsidRDefault="00681CD6" w:rsidP="002200F4">
      <w:r>
        <w:continuationSeparator/>
      </w:r>
    </w:p>
  </w:endnote>
  <w:endnote w:type="continuationNotice" w:id="1">
    <w:p w14:paraId="2226CB9A" w14:textId="77777777" w:rsidR="00E45397" w:rsidRDefault="00E45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073C" w14:textId="77777777" w:rsidR="00681CD6" w:rsidRDefault="00681CD6" w:rsidP="002200F4">
      <w:r>
        <w:separator/>
      </w:r>
    </w:p>
  </w:footnote>
  <w:footnote w:type="continuationSeparator" w:id="0">
    <w:p w14:paraId="74D47EA6" w14:textId="77777777" w:rsidR="00681CD6" w:rsidRDefault="00681CD6" w:rsidP="002200F4">
      <w:r>
        <w:continuationSeparator/>
      </w:r>
    </w:p>
  </w:footnote>
  <w:footnote w:type="continuationNotice" w:id="1">
    <w:p w14:paraId="314B05A7" w14:textId="77777777" w:rsidR="00E45397" w:rsidRDefault="00E45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087"/>
    <w:multiLevelType w:val="hybridMultilevel"/>
    <w:tmpl w:val="1ED06E98"/>
    <w:lvl w:ilvl="0" w:tplc="CFD25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9BC"/>
    <w:multiLevelType w:val="hybridMultilevel"/>
    <w:tmpl w:val="954854D6"/>
    <w:lvl w:ilvl="0" w:tplc="86667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33111"/>
    <w:multiLevelType w:val="hybridMultilevel"/>
    <w:tmpl w:val="6A0023F8"/>
    <w:lvl w:ilvl="0" w:tplc="F886F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C31505"/>
    <w:multiLevelType w:val="hybridMultilevel"/>
    <w:tmpl w:val="159C43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AC9"/>
    <w:multiLevelType w:val="hybridMultilevel"/>
    <w:tmpl w:val="A8D6C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6330"/>
    <w:multiLevelType w:val="hybridMultilevel"/>
    <w:tmpl w:val="63FAE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099"/>
    <w:multiLevelType w:val="hybridMultilevel"/>
    <w:tmpl w:val="EA289C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E435C"/>
    <w:multiLevelType w:val="hybridMultilevel"/>
    <w:tmpl w:val="D3C85336"/>
    <w:lvl w:ilvl="0" w:tplc="8666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4112"/>
    <w:multiLevelType w:val="hybridMultilevel"/>
    <w:tmpl w:val="F384BA38"/>
    <w:lvl w:ilvl="0" w:tplc="7F02F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75561"/>
    <w:multiLevelType w:val="hybridMultilevel"/>
    <w:tmpl w:val="4FD04F9C"/>
    <w:lvl w:ilvl="0" w:tplc="7F882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7524A"/>
    <w:multiLevelType w:val="hybridMultilevel"/>
    <w:tmpl w:val="9BD265AA"/>
    <w:lvl w:ilvl="0" w:tplc="0652E5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34082"/>
    <w:multiLevelType w:val="hybridMultilevel"/>
    <w:tmpl w:val="F9281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565314"/>
    <w:multiLevelType w:val="hybridMultilevel"/>
    <w:tmpl w:val="85CEA5BA"/>
    <w:lvl w:ilvl="0" w:tplc="9084C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336935">
    <w:abstractNumId w:val="3"/>
  </w:num>
  <w:num w:numId="2" w16cid:durableId="464852901">
    <w:abstractNumId w:val="10"/>
  </w:num>
  <w:num w:numId="3" w16cid:durableId="150752284">
    <w:abstractNumId w:val="7"/>
  </w:num>
  <w:num w:numId="4" w16cid:durableId="1050152452">
    <w:abstractNumId w:val="8"/>
  </w:num>
  <w:num w:numId="5" w16cid:durableId="1897542887">
    <w:abstractNumId w:val="11"/>
  </w:num>
  <w:num w:numId="6" w16cid:durableId="1415935986">
    <w:abstractNumId w:val="6"/>
  </w:num>
  <w:num w:numId="7" w16cid:durableId="1956985942">
    <w:abstractNumId w:val="15"/>
  </w:num>
  <w:num w:numId="8" w16cid:durableId="289944083">
    <w:abstractNumId w:val="2"/>
  </w:num>
  <w:num w:numId="9" w16cid:durableId="24523694">
    <w:abstractNumId w:val="16"/>
  </w:num>
  <w:num w:numId="10" w16cid:durableId="46878873">
    <w:abstractNumId w:val="9"/>
  </w:num>
  <w:num w:numId="11" w16cid:durableId="1026835333">
    <w:abstractNumId w:val="1"/>
  </w:num>
  <w:num w:numId="12" w16cid:durableId="1461075340">
    <w:abstractNumId w:val="12"/>
  </w:num>
  <w:num w:numId="13" w16cid:durableId="854877961">
    <w:abstractNumId w:val="0"/>
  </w:num>
  <w:num w:numId="14" w16cid:durableId="512113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321092">
    <w:abstractNumId w:val="5"/>
  </w:num>
  <w:num w:numId="16" w16cid:durableId="775372238">
    <w:abstractNumId w:val="13"/>
  </w:num>
  <w:num w:numId="17" w16cid:durableId="1574510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1409E"/>
    <w:rsid w:val="00024EC3"/>
    <w:rsid w:val="00027A20"/>
    <w:rsid w:val="000521DE"/>
    <w:rsid w:val="0006041C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3208"/>
    <w:rsid w:val="00100396"/>
    <w:rsid w:val="0010757F"/>
    <w:rsid w:val="0010771F"/>
    <w:rsid w:val="00114561"/>
    <w:rsid w:val="00117CF9"/>
    <w:rsid w:val="001248E0"/>
    <w:rsid w:val="00144FAB"/>
    <w:rsid w:val="0014584A"/>
    <w:rsid w:val="00147183"/>
    <w:rsid w:val="001544E5"/>
    <w:rsid w:val="00155A89"/>
    <w:rsid w:val="00161776"/>
    <w:rsid w:val="00162929"/>
    <w:rsid w:val="00186CAD"/>
    <w:rsid w:val="00195DC7"/>
    <w:rsid w:val="001A230D"/>
    <w:rsid w:val="001A54FF"/>
    <w:rsid w:val="001C0A0B"/>
    <w:rsid w:val="001C5D04"/>
    <w:rsid w:val="001D738D"/>
    <w:rsid w:val="001F11A2"/>
    <w:rsid w:val="00203CEA"/>
    <w:rsid w:val="002200F4"/>
    <w:rsid w:val="00220198"/>
    <w:rsid w:val="00246C44"/>
    <w:rsid w:val="0026399E"/>
    <w:rsid w:val="00263A6D"/>
    <w:rsid w:val="00271B8E"/>
    <w:rsid w:val="00294035"/>
    <w:rsid w:val="00295EF1"/>
    <w:rsid w:val="002B6F5F"/>
    <w:rsid w:val="002E058C"/>
    <w:rsid w:val="002E5BFC"/>
    <w:rsid w:val="0030572C"/>
    <w:rsid w:val="0030754B"/>
    <w:rsid w:val="00312179"/>
    <w:rsid w:val="0032274A"/>
    <w:rsid w:val="00330878"/>
    <w:rsid w:val="003337C1"/>
    <w:rsid w:val="00340CF2"/>
    <w:rsid w:val="00342C4A"/>
    <w:rsid w:val="003500E4"/>
    <w:rsid w:val="00354B2F"/>
    <w:rsid w:val="00363E09"/>
    <w:rsid w:val="00364CD0"/>
    <w:rsid w:val="00376E1F"/>
    <w:rsid w:val="003775E8"/>
    <w:rsid w:val="00381651"/>
    <w:rsid w:val="00383C5F"/>
    <w:rsid w:val="00386539"/>
    <w:rsid w:val="00391F95"/>
    <w:rsid w:val="003962FB"/>
    <w:rsid w:val="003969E7"/>
    <w:rsid w:val="003A03E4"/>
    <w:rsid w:val="003A1E26"/>
    <w:rsid w:val="003A4629"/>
    <w:rsid w:val="003A68FC"/>
    <w:rsid w:val="003B18F8"/>
    <w:rsid w:val="003B355A"/>
    <w:rsid w:val="003B4095"/>
    <w:rsid w:val="003B4DDE"/>
    <w:rsid w:val="003B57BF"/>
    <w:rsid w:val="003C0644"/>
    <w:rsid w:val="003C2CFB"/>
    <w:rsid w:val="003F6228"/>
    <w:rsid w:val="003F7C92"/>
    <w:rsid w:val="004074C8"/>
    <w:rsid w:val="00422951"/>
    <w:rsid w:val="004248B1"/>
    <w:rsid w:val="004248CC"/>
    <w:rsid w:val="0043171C"/>
    <w:rsid w:val="004370D4"/>
    <w:rsid w:val="004433A5"/>
    <w:rsid w:val="0044399D"/>
    <w:rsid w:val="00445BBC"/>
    <w:rsid w:val="00447D60"/>
    <w:rsid w:val="00452D4A"/>
    <w:rsid w:val="00453DC4"/>
    <w:rsid w:val="00460D93"/>
    <w:rsid w:val="00467B81"/>
    <w:rsid w:val="00474E81"/>
    <w:rsid w:val="004751D7"/>
    <w:rsid w:val="00480303"/>
    <w:rsid w:val="00480411"/>
    <w:rsid w:val="0048089F"/>
    <w:rsid w:val="00482A56"/>
    <w:rsid w:val="00486AC1"/>
    <w:rsid w:val="00495F04"/>
    <w:rsid w:val="00496274"/>
    <w:rsid w:val="004C05EC"/>
    <w:rsid w:val="004D5B5D"/>
    <w:rsid w:val="004E15D8"/>
    <w:rsid w:val="004F2B35"/>
    <w:rsid w:val="004F78E6"/>
    <w:rsid w:val="004F7C53"/>
    <w:rsid w:val="00506DB8"/>
    <w:rsid w:val="00516A2E"/>
    <w:rsid w:val="00532DDD"/>
    <w:rsid w:val="00533E87"/>
    <w:rsid w:val="0054248B"/>
    <w:rsid w:val="0055152C"/>
    <w:rsid w:val="00565FF1"/>
    <w:rsid w:val="00572049"/>
    <w:rsid w:val="005809F1"/>
    <w:rsid w:val="00592658"/>
    <w:rsid w:val="005952C5"/>
    <w:rsid w:val="005A39B8"/>
    <w:rsid w:val="005B015C"/>
    <w:rsid w:val="005B179C"/>
    <w:rsid w:val="005B25B8"/>
    <w:rsid w:val="005C1C54"/>
    <w:rsid w:val="005C6D30"/>
    <w:rsid w:val="005C7238"/>
    <w:rsid w:val="005C77F3"/>
    <w:rsid w:val="005D069B"/>
    <w:rsid w:val="005D1AE4"/>
    <w:rsid w:val="005D4B32"/>
    <w:rsid w:val="005F6581"/>
    <w:rsid w:val="005F716B"/>
    <w:rsid w:val="006110AE"/>
    <w:rsid w:val="00613094"/>
    <w:rsid w:val="00616A3C"/>
    <w:rsid w:val="00626441"/>
    <w:rsid w:val="00630496"/>
    <w:rsid w:val="0063152C"/>
    <w:rsid w:val="00646B53"/>
    <w:rsid w:val="00651341"/>
    <w:rsid w:val="00663CCA"/>
    <w:rsid w:val="0066715E"/>
    <w:rsid w:val="00672291"/>
    <w:rsid w:val="00675877"/>
    <w:rsid w:val="00677178"/>
    <w:rsid w:val="006813AE"/>
    <w:rsid w:val="00681CD6"/>
    <w:rsid w:val="00690217"/>
    <w:rsid w:val="00692189"/>
    <w:rsid w:val="00695157"/>
    <w:rsid w:val="006A084E"/>
    <w:rsid w:val="006A1BA8"/>
    <w:rsid w:val="006A39E0"/>
    <w:rsid w:val="006D076B"/>
    <w:rsid w:val="00705AA5"/>
    <w:rsid w:val="007212B9"/>
    <w:rsid w:val="00731B8F"/>
    <w:rsid w:val="007349AB"/>
    <w:rsid w:val="0073628B"/>
    <w:rsid w:val="00745FB0"/>
    <w:rsid w:val="00750DD5"/>
    <w:rsid w:val="00772D07"/>
    <w:rsid w:val="007917BA"/>
    <w:rsid w:val="0079246B"/>
    <w:rsid w:val="00794D71"/>
    <w:rsid w:val="007A0B5C"/>
    <w:rsid w:val="007A6646"/>
    <w:rsid w:val="007C01A2"/>
    <w:rsid w:val="007C2784"/>
    <w:rsid w:val="007C7968"/>
    <w:rsid w:val="007D606C"/>
    <w:rsid w:val="007D64B0"/>
    <w:rsid w:val="007F7EE0"/>
    <w:rsid w:val="00803165"/>
    <w:rsid w:val="008063AB"/>
    <w:rsid w:val="00812980"/>
    <w:rsid w:val="00852596"/>
    <w:rsid w:val="00881C51"/>
    <w:rsid w:val="008856F4"/>
    <w:rsid w:val="00895009"/>
    <w:rsid w:val="008978F6"/>
    <w:rsid w:val="008A073C"/>
    <w:rsid w:val="008B2A62"/>
    <w:rsid w:val="008B5B74"/>
    <w:rsid w:val="008B683D"/>
    <w:rsid w:val="008B793B"/>
    <w:rsid w:val="008C585C"/>
    <w:rsid w:val="008D7BEC"/>
    <w:rsid w:val="008E4B35"/>
    <w:rsid w:val="008F1260"/>
    <w:rsid w:val="00917F71"/>
    <w:rsid w:val="00921234"/>
    <w:rsid w:val="009270A6"/>
    <w:rsid w:val="0093245D"/>
    <w:rsid w:val="00937DB2"/>
    <w:rsid w:val="00944E65"/>
    <w:rsid w:val="00947924"/>
    <w:rsid w:val="00951F4B"/>
    <w:rsid w:val="009546C8"/>
    <w:rsid w:val="00955601"/>
    <w:rsid w:val="00960962"/>
    <w:rsid w:val="00961B8E"/>
    <w:rsid w:val="00972189"/>
    <w:rsid w:val="00973699"/>
    <w:rsid w:val="00990154"/>
    <w:rsid w:val="0099197C"/>
    <w:rsid w:val="00992A38"/>
    <w:rsid w:val="00996EBE"/>
    <w:rsid w:val="009A6D25"/>
    <w:rsid w:val="009C1F8B"/>
    <w:rsid w:val="009D0198"/>
    <w:rsid w:val="009E161F"/>
    <w:rsid w:val="009E1CB5"/>
    <w:rsid w:val="009E5490"/>
    <w:rsid w:val="009E5A77"/>
    <w:rsid w:val="009F2903"/>
    <w:rsid w:val="009F4041"/>
    <w:rsid w:val="009F4C86"/>
    <w:rsid w:val="009F6767"/>
    <w:rsid w:val="00A30763"/>
    <w:rsid w:val="00A3130E"/>
    <w:rsid w:val="00A315A6"/>
    <w:rsid w:val="00A377F0"/>
    <w:rsid w:val="00A400B8"/>
    <w:rsid w:val="00A4559D"/>
    <w:rsid w:val="00A67644"/>
    <w:rsid w:val="00A73FD5"/>
    <w:rsid w:val="00A74BDE"/>
    <w:rsid w:val="00A75E4B"/>
    <w:rsid w:val="00A76B3A"/>
    <w:rsid w:val="00A81AAA"/>
    <w:rsid w:val="00A96968"/>
    <w:rsid w:val="00AA2344"/>
    <w:rsid w:val="00AA70DA"/>
    <w:rsid w:val="00AB1F6C"/>
    <w:rsid w:val="00AD2E44"/>
    <w:rsid w:val="00AE4097"/>
    <w:rsid w:val="00AF6CEC"/>
    <w:rsid w:val="00AF7F2E"/>
    <w:rsid w:val="00B01B14"/>
    <w:rsid w:val="00B03723"/>
    <w:rsid w:val="00B14863"/>
    <w:rsid w:val="00B14C4C"/>
    <w:rsid w:val="00B155CB"/>
    <w:rsid w:val="00B30FAF"/>
    <w:rsid w:val="00B3572E"/>
    <w:rsid w:val="00B51318"/>
    <w:rsid w:val="00B54C11"/>
    <w:rsid w:val="00B75A2A"/>
    <w:rsid w:val="00B83860"/>
    <w:rsid w:val="00B8774A"/>
    <w:rsid w:val="00B91C85"/>
    <w:rsid w:val="00BA32E2"/>
    <w:rsid w:val="00BA6689"/>
    <w:rsid w:val="00BB17CB"/>
    <w:rsid w:val="00BB3D78"/>
    <w:rsid w:val="00BB5F1B"/>
    <w:rsid w:val="00BD72DD"/>
    <w:rsid w:val="00BE588E"/>
    <w:rsid w:val="00BE5D11"/>
    <w:rsid w:val="00BF144D"/>
    <w:rsid w:val="00BF72CD"/>
    <w:rsid w:val="00C058AE"/>
    <w:rsid w:val="00C21604"/>
    <w:rsid w:val="00C21ECE"/>
    <w:rsid w:val="00C23674"/>
    <w:rsid w:val="00C37AB6"/>
    <w:rsid w:val="00C40A32"/>
    <w:rsid w:val="00C52F98"/>
    <w:rsid w:val="00C5405B"/>
    <w:rsid w:val="00C604E4"/>
    <w:rsid w:val="00C66055"/>
    <w:rsid w:val="00C7737C"/>
    <w:rsid w:val="00C8018A"/>
    <w:rsid w:val="00C86664"/>
    <w:rsid w:val="00C9002A"/>
    <w:rsid w:val="00C90140"/>
    <w:rsid w:val="00CB28AF"/>
    <w:rsid w:val="00CC4533"/>
    <w:rsid w:val="00CD0D60"/>
    <w:rsid w:val="00CD17E1"/>
    <w:rsid w:val="00CD1E21"/>
    <w:rsid w:val="00CD7BE3"/>
    <w:rsid w:val="00CE0829"/>
    <w:rsid w:val="00D176F3"/>
    <w:rsid w:val="00D22DC2"/>
    <w:rsid w:val="00D3274A"/>
    <w:rsid w:val="00D40A8A"/>
    <w:rsid w:val="00D441E9"/>
    <w:rsid w:val="00D74559"/>
    <w:rsid w:val="00D864C7"/>
    <w:rsid w:val="00D86737"/>
    <w:rsid w:val="00D92517"/>
    <w:rsid w:val="00DB1430"/>
    <w:rsid w:val="00DC69B4"/>
    <w:rsid w:val="00DE4750"/>
    <w:rsid w:val="00DE50B1"/>
    <w:rsid w:val="00DF665D"/>
    <w:rsid w:val="00E054E0"/>
    <w:rsid w:val="00E147A8"/>
    <w:rsid w:val="00E16797"/>
    <w:rsid w:val="00E20439"/>
    <w:rsid w:val="00E40DC4"/>
    <w:rsid w:val="00E45397"/>
    <w:rsid w:val="00E455FB"/>
    <w:rsid w:val="00E50613"/>
    <w:rsid w:val="00E51A68"/>
    <w:rsid w:val="00E64B58"/>
    <w:rsid w:val="00E73C8E"/>
    <w:rsid w:val="00E80309"/>
    <w:rsid w:val="00E80B07"/>
    <w:rsid w:val="00E8474C"/>
    <w:rsid w:val="00E93F0D"/>
    <w:rsid w:val="00E95E35"/>
    <w:rsid w:val="00EB00C2"/>
    <w:rsid w:val="00EB1F0D"/>
    <w:rsid w:val="00EC3DB1"/>
    <w:rsid w:val="00EC4111"/>
    <w:rsid w:val="00EC73FA"/>
    <w:rsid w:val="00ED3A37"/>
    <w:rsid w:val="00ED5896"/>
    <w:rsid w:val="00ED69E1"/>
    <w:rsid w:val="00EE1E5F"/>
    <w:rsid w:val="00EE3775"/>
    <w:rsid w:val="00EF7D27"/>
    <w:rsid w:val="00F04689"/>
    <w:rsid w:val="00F2375F"/>
    <w:rsid w:val="00F37F96"/>
    <w:rsid w:val="00F479A1"/>
    <w:rsid w:val="00F52112"/>
    <w:rsid w:val="00F521E9"/>
    <w:rsid w:val="00F72185"/>
    <w:rsid w:val="00F73B0A"/>
    <w:rsid w:val="00F749D3"/>
    <w:rsid w:val="00F75D27"/>
    <w:rsid w:val="00F90B60"/>
    <w:rsid w:val="00F922CA"/>
    <w:rsid w:val="00FA4DB3"/>
    <w:rsid w:val="00FA7F4C"/>
    <w:rsid w:val="00FC01EB"/>
    <w:rsid w:val="00FC244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8D7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AD2E4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2D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paragraph" w:styleId="Nummerertliste">
    <w:name w:val="List Number"/>
    <w:basedOn w:val="Normal"/>
    <w:link w:val="NummerertlisteTegn"/>
    <w:qFormat/>
    <w:rsid w:val="004370D4"/>
    <w:pPr>
      <w:numPr>
        <w:numId w:val="7"/>
      </w:numPr>
      <w:spacing w:after="60"/>
    </w:pPr>
    <w:rPr>
      <w:lang w:val="en-GB"/>
    </w:rPr>
  </w:style>
  <w:style w:type="character" w:customStyle="1" w:styleId="NummerertlisteTegn">
    <w:name w:val="Nummerert liste Tegn"/>
    <w:basedOn w:val="Standardskriftforavsnitt"/>
    <w:link w:val="Nummerertliste"/>
    <w:rsid w:val="004370D4"/>
    <w:rPr>
      <w:rFonts w:ascii="Arial" w:eastAsia="Times New Roman" w:hAnsi="Arial" w:cs="Times New Roman"/>
      <w:sz w:val="20"/>
      <w:szCs w:val="20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7F7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png@01DA28FD.AF61F3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78C72-B678-4EFD-AE99-C22816E4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58E4C-38B3-40FA-B0BE-60A8C68B7BA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28f7e540-31cf-4142-8b23-258f74960bbf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923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7</cp:revision>
  <cp:lastPrinted>2013-09-04T09:17:00Z</cp:lastPrinted>
  <dcterms:created xsi:type="dcterms:W3CDTF">2024-01-16T14:12:00Z</dcterms:created>
  <dcterms:modified xsi:type="dcterms:W3CDTF">2024-01-22T16:13:00Z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