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6E48" w14:textId="77777777" w:rsidR="00210FF2" w:rsidRPr="00234F36" w:rsidRDefault="00AC5332" w:rsidP="00210FF2">
      <w:pPr>
        <w:rPr>
          <w:rFonts w:ascii="Cambria" w:hAnsi="Cambria"/>
        </w:rPr>
      </w:pPr>
      <w:r w:rsidRPr="00234F36">
        <w:rPr>
          <w:rFonts w:ascii="Cambria" w:hAnsi="Cambria"/>
          <w:noProof/>
        </w:rPr>
        <mc:AlternateContent>
          <mc:Choice Requires="wps">
            <w:drawing>
              <wp:anchor distT="0" distB="0" distL="114300" distR="114300" simplePos="0" relativeHeight="251657216" behindDoc="0" locked="0" layoutInCell="1" allowOverlap="1" wp14:anchorId="47AF4357" wp14:editId="29B73820">
                <wp:simplePos x="0" y="0"/>
                <wp:positionH relativeFrom="column">
                  <wp:posOffset>1980565</wp:posOffset>
                </wp:positionH>
                <wp:positionV relativeFrom="paragraph">
                  <wp:posOffset>-407670</wp:posOffset>
                </wp:positionV>
                <wp:extent cx="4114800" cy="257238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50855" w14:textId="77777777" w:rsidR="005C1839" w:rsidRPr="002E10B1" w:rsidRDefault="005C1839" w:rsidP="000457F5">
                            <w:pPr>
                              <w:rPr>
                                <w:rFonts w:ascii="Cambria" w:hAnsi="Cambria" w:cs="Arial"/>
                                <w:b/>
                                <w:sz w:val="36"/>
                                <w:szCs w:val="36"/>
                              </w:rPr>
                            </w:pPr>
                            <w:r w:rsidRPr="002E10B1">
                              <w:rPr>
                                <w:rFonts w:ascii="Cambria" w:hAnsi="Cambria" w:cs="Arial"/>
                                <w:b/>
                                <w:sz w:val="36"/>
                                <w:szCs w:val="36"/>
                              </w:rPr>
                              <w:t>Notat til AD-møte</w:t>
                            </w:r>
                          </w:p>
                          <w:p w14:paraId="328D9EDD" w14:textId="77777777" w:rsidR="005C1839" w:rsidRPr="002E10B1" w:rsidRDefault="005C1839" w:rsidP="000457F5">
                            <w:pPr>
                              <w:rPr>
                                <w:rFonts w:ascii="Cambria" w:hAnsi="Cambria" w:cs="Arial"/>
                              </w:rPr>
                            </w:pPr>
                          </w:p>
                          <w:tbl>
                            <w:tblPr>
                              <w:tblW w:w="0" w:type="auto"/>
                              <w:tblLayout w:type="fixed"/>
                              <w:tblLook w:val="01E0" w:firstRow="1" w:lastRow="1" w:firstColumn="1" w:lastColumn="1" w:noHBand="0" w:noVBand="0"/>
                            </w:tblPr>
                            <w:tblGrid>
                              <w:gridCol w:w="723"/>
                              <w:gridCol w:w="283"/>
                              <w:gridCol w:w="5198"/>
                            </w:tblGrid>
                            <w:tr w:rsidR="005C1839" w:rsidRPr="00AF3286" w14:paraId="62637408" w14:textId="77777777" w:rsidTr="00E51213">
                              <w:tc>
                                <w:tcPr>
                                  <w:tcW w:w="723" w:type="dxa"/>
                                  <w:shd w:val="clear" w:color="auto" w:fill="E6E6E6"/>
                                </w:tcPr>
                                <w:p w14:paraId="7E145308" w14:textId="77777777" w:rsidR="005C1839" w:rsidRPr="002E10B1" w:rsidRDefault="005C1839" w:rsidP="000457F5">
                                  <w:pPr>
                                    <w:spacing w:before="20" w:after="20"/>
                                    <w:rPr>
                                      <w:rFonts w:ascii="Cambria" w:hAnsi="Cambria" w:cs="Arial"/>
                                      <w:b/>
                                    </w:rPr>
                                  </w:pPr>
                                  <w:r w:rsidRPr="002E10B1">
                                    <w:rPr>
                                      <w:rFonts w:ascii="Cambria" w:hAnsi="Cambria" w:cs="Arial"/>
                                    </w:rPr>
                                    <w:t>Til</w:t>
                                  </w:r>
                                </w:p>
                              </w:tc>
                              <w:tc>
                                <w:tcPr>
                                  <w:tcW w:w="283" w:type="dxa"/>
                                  <w:shd w:val="clear" w:color="auto" w:fill="E6E6E6"/>
                                </w:tcPr>
                                <w:p w14:paraId="6CC2566F"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shd w:val="clear" w:color="auto" w:fill="E6E6E6"/>
                                </w:tcPr>
                                <w:p w14:paraId="767ADC54" w14:textId="6D4DE74D" w:rsidR="005C1839" w:rsidRPr="002E10B1" w:rsidRDefault="00D07256" w:rsidP="001F09F2">
                                  <w:pPr>
                                    <w:spacing w:before="20" w:after="20"/>
                                    <w:rPr>
                                      <w:rFonts w:ascii="Cambria" w:hAnsi="Cambria" w:cs="Arial"/>
                                      <w:b/>
                                    </w:rPr>
                                  </w:pPr>
                                  <w:r>
                                    <w:rPr>
                                      <w:rFonts w:ascii="Cambria" w:hAnsi="Cambria" w:cs="Arial"/>
                                      <w:b/>
                                    </w:rPr>
                                    <w:t>AD-møte</w:t>
                                  </w:r>
                                  <w:r w:rsidR="00A42239">
                                    <w:rPr>
                                      <w:rFonts w:ascii="Cambria" w:hAnsi="Cambria" w:cs="Arial"/>
                                      <w:b/>
                                    </w:rPr>
                                    <w:t xml:space="preserve"> </w:t>
                                  </w:r>
                                  <w:r w:rsidR="009C2CF6">
                                    <w:rPr>
                                      <w:rFonts w:ascii="Cambria" w:hAnsi="Cambria" w:cs="Arial"/>
                                      <w:b/>
                                    </w:rPr>
                                    <w:t>xx. måned</w:t>
                                  </w:r>
                                  <w:r w:rsidR="00601179">
                                    <w:rPr>
                                      <w:rFonts w:ascii="Cambria" w:hAnsi="Cambria" w:cs="Arial"/>
                                      <w:b/>
                                    </w:rPr>
                                    <w:t xml:space="preserve"> 202</w:t>
                                  </w:r>
                                  <w:r w:rsidR="004F76B4">
                                    <w:rPr>
                                      <w:rFonts w:ascii="Cambria" w:hAnsi="Cambria" w:cs="Arial"/>
                                      <w:b/>
                                    </w:rPr>
                                    <w:t>4</w:t>
                                  </w:r>
                                </w:p>
                              </w:tc>
                            </w:tr>
                            <w:tr w:rsidR="005C1839" w:rsidRPr="00AF3286" w14:paraId="60517ACB" w14:textId="77777777" w:rsidTr="00E51213">
                              <w:tc>
                                <w:tcPr>
                                  <w:tcW w:w="723" w:type="dxa"/>
                                </w:tcPr>
                                <w:p w14:paraId="1C6737F1" w14:textId="77777777" w:rsidR="005C1839" w:rsidRPr="002E10B1" w:rsidRDefault="005C1839" w:rsidP="000457F5">
                                  <w:pPr>
                                    <w:spacing w:before="20" w:after="20"/>
                                    <w:rPr>
                                      <w:rFonts w:ascii="Cambria" w:hAnsi="Cambria" w:cs="Arial"/>
                                      <w:b/>
                                    </w:rPr>
                                  </w:pPr>
                                  <w:r w:rsidRPr="002E10B1">
                                    <w:rPr>
                                      <w:rFonts w:ascii="Cambria" w:hAnsi="Cambria" w:cs="Arial"/>
                                    </w:rPr>
                                    <w:t>Fra</w:t>
                                  </w:r>
                                </w:p>
                              </w:tc>
                              <w:tc>
                                <w:tcPr>
                                  <w:tcW w:w="283" w:type="dxa"/>
                                </w:tcPr>
                                <w:p w14:paraId="3ED9D4A5"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45BF8B58" w14:textId="77777777" w:rsidR="005C1839" w:rsidRPr="002E10B1" w:rsidRDefault="005C1839" w:rsidP="000457F5">
                                  <w:pPr>
                                    <w:spacing w:before="20" w:after="20"/>
                                    <w:rPr>
                                      <w:rFonts w:ascii="Cambria" w:hAnsi="Cambria" w:cs="Arial"/>
                                    </w:rPr>
                                  </w:pPr>
                                </w:p>
                              </w:tc>
                            </w:tr>
                            <w:tr w:rsidR="005C1839" w:rsidRPr="00AF3286" w14:paraId="124EC124" w14:textId="77777777" w:rsidTr="00E51213">
                              <w:tc>
                                <w:tcPr>
                                  <w:tcW w:w="723" w:type="dxa"/>
                                </w:tcPr>
                                <w:p w14:paraId="30E0B70E" w14:textId="77777777" w:rsidR="005C1839" w:rsidRPr="002E10B1" w:rsidRDefault="005C1839" w:rsidP="000457F5">
                                  <w:pPr>
                                    <w:spacing w:before="20" w:after="20"/>
                                    <w:rPr>
                                      <w:rFonts w:ascii="Cambria" w:hAnsi="Cambria" w:cs="Arial"/>
                                      <w:b/>
                                    </w:rPr>
                                  </w:pPr>
                                  <w:r w:rsidRPr="002E10B1">
                                    <w:rPr>
                                      <w:rFonts w:ascii="Cambria" w:hAnsi="Cambria" w:cs="Arial"/>
                                    </w:rPr>
                                    <w:t>Dato</w:t>
                                  </w:r>
                                </w:p>
                              </w:tc>
                              <w:tc>
                                <w:tcPr>
                                  <w:tcW w:w="283" w:type="dxa"/>
                                </w:tcPr>
                                <w:p w14:paraId="37DB70D9"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788509B9" w14:textId="48ABC5BC" w:rsidR="005C1839" w:rsidRDefault="003D6BDC" w:rsidP="000457F5">
                                  <w:pPr>
                                    <w:spacing w:before="20" w:after="20"/>
                                    <w:rPr>
                                      <w:rFonts w:ascii="Cambria" w:hAnsi="Cambria" w:cs="Arial"/>
                                    </w:rPr>
                                  </w:pPr>
                                  <w:r>
                                    <w:rPr>
                                      <w:rFonts w:ascii="Cambria" w:hAnsi="Cambria" w:cs="Arial"/>
                                    </w:rPr>
                                    <w:t>xx.xx</w:t>
                                  </w:r>
                                  <w:r w:rsidR="00973F23">
                                    <w:rPr>
                                      <w:rFonts w:ascii="Cambria" w:hAnsi="Cambria" w:cs="Arial"/>
                                    </w:rPr>
                                    <w:t>.20</w:t>
                                  </w:r>
                                  <w:r w:rsidR="00601179">
                                    <w:rPr>
                                      <w:rFonts w:ascii="Cambria" w:hAnsi="Cambria" w:cs="Arial"/>
                                    </w:rPr>
                                    <w:t>2</w:t>
                                  </w:r>
                                  <w:r w:rsidR="004F76B4">
                                    <w:rPr>
                                      <w:rFonts w:ascii="Cambria" w:hAnsi="Cambria" w:cs="Arial"/>
                                    </w:rPr>
                                    <w:t>4</w:t>
                                  </w:r>
                                </w:p>
                                <w:p w14:paraId="22D2F6B2" w14:textId="77777777" w:rsidR="005C1839" w:rsidRPr="002E10B1" w:rsidRDefault="005C1839" w:rsidP="000457F5">
                                  <w:pPr>
                                    <w:spacing w:before="20" w:after="20"/>
                                    <w:rPr>
                                      <w:rFonts w:ascii="Cambria" w:hAnsi="Cambria" w:cs="Arial"/>
                                    </w:rPr>
                                  </w:pPr>
                                </w:p>
                              </w:tc>
                            </w:tr>
                            <w:tr w:rsidR="005C1839" w:rsidRPr="00AF3286" w14:paraId="429D4A7B" w14:textId="77777777" w:rsidTr="00E51213">
                              <w:tc>
                                <w:tcPr>
                                  <w:tcW w:w="6204" w:type="dxa"/>
                                  <w:gridSpan w:val="3"/>
                                </w:tcPr>
                                <w:p w14:paraId="72543793" w14:textId="77777777" w:rsidR="005C1839" w:rsidRDefault="005C1839" w:rsidP="000457F5">
                                  <w:pPr>
                                    <w:spacing w:before="20" w:after="20"/>
                                    <w:rPr>
                                      <w:rFonts w:ascii="Cambria" w:hAnsi="Cambria" w:cs="Arial"/>
                                    </w:rPr>
                                  </w:pPr>
                                  <w:r w:rsidRPr="002E10B1">
                                    <w:rPr>
                                      <w:rFonts w:ascii="Cambria" w:hAnsi="Cambria" w:cs="Arial"/>
                                    </w:rPr>
                                    <w:t xml:space="preserve">Saksbehandlende RHF: </w:t>
                                  </w:r>
                                  <w:r w:rsidR="00E32705">
                                    <w:rPr>
                                      <w:rFonts w:ascii="Cambria" w:hAnsi="Cambria" w:cs="Arial"/>
                                    </w:rPr>
                                    <w:t xml:space="preserve">Helse </w:t>
                                  </w:r>
                                  <w:r w:rsidR="00E32705" w:rsidRPr="002B38BE">
                                    <w:rPr>
                                      <w:rFonts w:ascii="Cambria" w:hAnsi="Cambria" w:cs="Arial"/>
                                      <w:highlight w:val="yellow"/>
                                    </w:rPr>
                                    <w:t>XX</w:t>
                                  </w:r>
                                  <w:r w:rsidR="00E32705">
                                    <w:rPr>
                                      <w:rFonts w:ascii="Cambria" w:hAnsi="Cambria" w:cs="Arial"/>
                                    </w:rPr>
                                    <w:t xml:space="preserve"> RHF</w:t>
                                  </w:r>
                                </w:p>
                                <w:p w14:paraId="23E4F6C5" w14:textId="77777777" w:rsidR="005C1839" w:rsidRDefault="005C1839" w:rsidP="000457F5">
                                  <w:pPr>
                                    <w:spacing w:before="20" w:after="20"/>
                                    <w:rPr>
                                      <w:rFonts w:ascii="Cambria" w:hAnsi="Cambria" w:cs="Arial"/>
                                    </w:rPr>
                                  </w:pPr>
                                  <w:r>
                                    <w:rPr>
                                      <w:rFonts w:ascii="Cambria" w:hAnsi="Cambria" w:cs="Arial"/>
                                    </w:rPr>
                                    <w:t xml:space="preserve">Unntatt offentlighet: </w:t>
                                  </w:r>
                                </w:p>
                                <w:p w14:paraId="21DB9A7E" w14:textId="77777777" w:rsidR="005C1839" w:rsidRDefault="005C1839" w:rsidP="005C1839">
                                  <w:pPr>
                                    <w:spacing w:before="20" w:after="20"/>
                                    <w:rPr>
                                      <w:rFonts w:ascii="Cambria" w:hAnsi="Cambria" w:cs="Arial"/>
                                    </w:rPr>
                                  </w:pPr>
                                  <w:r>
                                    <w:rPr>
                                      <w:rFonts w:ascii="Cambria" w:hAnsi="Cambria" w:cs="Arial"/>
                                    </w:rPr>
                                    <w:t xml:space="preserve">Dato for ev. tidligere behandlinger i AD-møte: </w:t>
                                  </w:r>
                                </w:p>
                                <w:p w14:paraId="00C28CB9" w14:textId="77777777" w:rsidR="00C975FF" w:rsidRPr="002E10B1" w:rsidRDefault="00C975FF" w:rsidP="005C1839">
                                  <w:pPr>
                                    <w:spacing w:before="20" w:after="20"/>
                                    <w:rPr>
                                      <w:rFonts w:ascii="Cambria" w:hAnsi="Cambria" w:cs="Arial"/>
                                    </w:rPr>
                                  </w:pPr>
                                </w:p>
                              </w:tc>
                            </w:tr>
                            <w:tr w:rsidR="005C1839" w:rsidRPr="00AF3286" w14:paraId="7124B018" w14:textId="77777777" w:rsidTr="00E51213">
                              <w:tc>
                                <w:tcPr>
                                  <w:tcW w:w="6204" w:type="dxa"/>
                                  <w:gridSpan w:val="3"/>
                                </w:tcPr>
                                <w:p w14:paraId="273F3025" w14:textId="77777777" w:rsidR="00735CF3" w:rsidRDefault="00735CF3" w:rsidP="00735CF3">
                                  <w:pPr>
                                    <w:rPr>
                                      <w:rFonts w:ascii="Cambria" w:eastAsia="MS Mincho" w:hAnsi="Cambria" w:cs="Arial"/>
                                      <w:color w:val="000000"/>
                                      <w:sz w:val="20"/>
                                      <w:szCs w:val="20"/>
                                      <w:lang w:eastAsia="en-US"/>
                                    </w:rPr>
                                  </w:pPr>
                                  <w:r>
                                    <w:rPr>
                                      <w:rFonts w:ascii="Cambria" w:eastAsia="MS Mincho" w:hAnsi="Cambria" w:cs="Arial"/>
                                      <w:color w:val="000000"/>
                                      <w:sz w:val="20"/>
                                      <w:szCs w:val="20"/>
                                      <w:lang w:eastAsia="en-US"/>
                                    </w:rPr>
                                    <w:t xml:space="preserve">Vår ref. (saksnummer Helse </w:t>
                                  </w:r>
                                  <w:r w:rsidR="0027371D">
                                    <w:rPr>
                                      <w:rFonts w:ascii="Cambria" w:eastAsia="MS Mincho" w:hAnsi="Cambria" w:cs="Arial"/>
                                      <w:color w:val="000000"/>
                                      <w:sz w:val="20"/>
                                      <w:szCs w:val="20"/>
                                      <w:lang w:eastAsia="en-US"/>
                                    </w:rPr>
                                    <w:t>Vest</w:t>
                                  </w:r>
                                  <w:r>
                                    <w:rPr>
                                      <w:rFonts w:ascii="Cambria" w:eastAsia="MS Mincho" w:hAnsi="Cambria" w:cs="Arial"/>
                                      <w:color w:val="000000"/>
                                      <w:sz w:val="20"/>
                                      <w:szCs w:val="20"/>
                                      <w:lang w:eastAsia="en-US"/>
                                    </w:rPr>
                                    <w:t xml:space="preserve"> RHF):</w:t>
                                  </w:r>
                                </w:p>
                                <w:p w14:paraId="3E26CA1E" w14:textId="77777777" w:rsidR="005C1839" w:rsidRPr="002E10B1" w:rsidRDefault="007516C5" w:rsidP="001F09F2">
                                  <w:pPr>
                                    <w:spacing w:before="20" w:after="20"/>
                                    <w:rPr>
                                      <w:rFonts w:ascii="Cambria" w:hAnsi="Cambria" w:cs="Arial"/>
                                    </w:rPr>
                                  </w:pPr>
                                  <w:r>
                                    <w:rPr>
                                      <w:rFonts w:ascii="Cambria" w:eastAsia="MS Mincho" w:hAnsi="Cambria" w:cs="Arial"/>
                                      <w:color w:val="000000"/>
                                      <w:sz w:val="20"/>
                                      <w:szCs w:val="20"/>
                                      <w:lang w:eastAsia="en-US"/>
                                    </w:rPr>
                                    <w:t>20</w:t>
                                  </w:r>
                                  <w:r w:rsidR="00601179">
                                    <w:rPr>
                                      <w:rFonts w:ascii="Cambria" w:eastAsia="MS Mincho" w:hAnsi="Cambria" w:cs="Arial"/>
                                      <w:color w:val="000000"/>
                                      <w:sz w:val="20"/>
                                      <w:szCs w:val="20"/>
                                      <w:lang w:eastAsia="en-US"/>
                                    </w:rPr>
                                    <w:t>22</w:t>
                                  </w:r>
                                  <w:r w:rsidR="00C2166C">
                                    <w:rPr>
                                      <w:rFonts w:ascii="Cambria" w:eastAsia="MS Mincho" w:hAnsi="Cambria" w:cs="Arial"/>
                                      <w:color w:val="000000"/>
                                      <w:sz w:val="20"/>
                                      <w:szCs w:val="20"/>
                                      <w:lang w:eastAsia="en-US"/>
                                    </w:rPr>
                                    <w:t>/</w:t>
                                  </w:r>
                                  <w:r w:rsidR="009C2CF6">
                                    <w:rPr>
                                      <w:rFonts w:ascii="Cambria" w:eastAsia="MS Mincho" w:hAnsi="Cambria" w:cs="Arial"/>
                                      <w:color w:val="000000"/>
                                      <w:sz w:val="20"/>
                                      <w:szCs w:val="20"/>
                                      <w:lang w:eastAsia="en-US"/>
                                    </w:rPr>
                                    <w:t>xxxx</w:t>
                                  </w:r>
                                </w:p>
                              </w:tc>
                            </w:tr>
                          </w:tbl>
                          <w:p w14:paraId="278488B3" w14:textId="77777777" w:rsidR="005C1839" w:rsidRPr="00550594" w:rsidRDefault="005C1839" w:rsidP="00210FF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4357" id="_x0000_t202" coordsize="21600,21600" o:spt="202" path="m,l,21600r21600,l21600,xe">
                <v:stroke joinstyle="miter"/>
                <v:path gradientshapeok="t" o:connecttype="rect"/>
              </v:shapetype>
              <v:shape id="Text Box 2" o:spid="_x0000_s1026" type="#_x0000_t202" style="position:absolute;margin-left:155.95pt;margin-top:-32.1pt;width:324pt;height:2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" stroked="f">
                <v:textbox>
                  <w:txbxContent>
                    <w:p w14:paraId="69350855" w14:textId="77777777" w:rsidR="005C1839" w:rsidRPr="002E10B1" w:rsidRDefault="005C1839" w:rsidP="000457F5">
                      <w:pPr>
                        <w:rPr>
                          <w:rFonts w:ascii="Cambria" w:hAnsi="Cambria" w:cs="Arial"/>
                          <w:b/>
                          <w:sz w:val="36"/>
                          <w:szCs w:val="36"/>
                        </w:rPr>
                      </w:pPr>
                      <w:r w:rsidRPr="002E10B1">
                        <w:rPr>
                          <w:rFonts w:ascii="Cambria" w:hAnsi="Cambria" w:cs="Arial"/>
                          <w:b/>
                          <w:sz w:val="36"/>
                          <w:szCs w:val="36"/>
                        </w:rPr>
                        <w:t>Notat til AD-møte</w:t>
                      </w:r>
                    </w:p>
                    <w:p w14:paraId="328D9EDD" w14:textId="77777777" w:rsidR="005C1839" w:rsidRPr="002E10B1" w:rsidRDefault="005C1839" w:rsidP="000457F5">
                      <w:pPr>
                        <w:rPr>
                          <w:rFonts w:ascii="Cambria" w:hAnsi="Cambria" w:cs="Arial"/>
                        </w:rPr>
                      </w:pPr>
                    </w:p>
                    <w:tbl>
                      <w:tblPr>
                        <w:tblW w:w="0" w:type="auto"/>
                        <w:tblLayout w:type="fixed"/>
                        <w:tblLook w:val="01E0" w:firstRow="1" w:lastRow="1" w:firstColumn="1" w:lastColumn="1" w:noHBand="0" w:noVBand="0"/>
                      </w:tblPr>
                      <w:tblGrid>
                        <w:gridCol w:w="723"/>
                        <w:gridCol w:w="283"/>
                        <w:gridCol w:w="5198"/>
                      </w:tblGrid>
                      <w:tr w:rsidR="005C1839" w:rsidRPr="00AF3286" w14:paraId="62637408" w14:textId="77777777" w:rsidTr="00E51213">
                        <w:tc>
                          <w:tcPr>
                            <w:tcW w:w="723" w:type="dxa"/>
                            <w:shd w:val="clear" w:color="auto" w:fill="E6E6E6"/>
                          </w:tcPr>
                          <w:p w14:paraId="7E145308" w14:textId="77777777" w:rsidR="005C1839" w:rsidRPr="002E10B1" w:rsidRDefault="005C1839" w:rsidP="000457F5">
                            <w:pPr>
                              <w:spacing w:before="20" w:after="20"/>
                              <w:rPr>
                                <w:rFonts w:ascii="Cambria" w:hAnsi="Cambria" w:cs="Arial"/>
                                <w:b/>
                              </w:rPr>
                            </w:pPr>
                            <w:r w:rsidRPr="002E10B1">
                              <w:rPr>
                                <w:rFonts w:ascii="Cambria" w:hAnsi="Cambria" w:cs="Arial"/>
                              </w:rPr>
                              <w:t>Til</w:t>
                            </w:r>
                          </w:p>
                        </w:tc>
                        <w:tc>
                          <w:tcPr>
                            <w:tcW w:w="283" w:type="dxa"/>
                            <w:shd w:val="clear" w:color="auto" w:fill="E6E6E6"/>
                          </w:tcPr>
                          <w:p w14:paraId="6CC2566F"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shd w:val="clear" w:color="auto" w:fill="E6E6E6"/>
                          </w:tcPr>
                          <w:p w14:paraId="767ADC54" w14:textId="6D4DE74D" w:rsidR="005C1839" w:rsidRPr="002E10B1" w:rsidRDefault="00D07256" w:rsidP="001F09F2">
                            <w:pPr>
                              <w:spacing w:before="20" w:after="20"/>
                              <w:rPr>
                                <w:rFonts w:ascii="Cambria" w:hAnsi="Cambria" w:cs="Arial"/>
                                <w:b/>
                              </w:rPr>
                            </w:pPr>
                            <w:r>
                              <w:rPr>
                                <w:rFonts w:ascii="Cambria" w:hAnsi="Cambria" w:cs="Arial"/>
                                <w:b/>
                              </w:rPr>
                              <w:t>AD-møte</w:t>
                            </w:r>
                            <w:r w:rsidR="00A42239">
                              <w:rPr>
                                <w:rFonts w:ascii="Cambria" w:hAnsi="Cambria" w:cs="Arial"/>
                                <w:b/>
                              </w:rPr>
                              <w:t xml:space="preserve"> </w:t>
                            </w:r>
                            <w:r w:rsidR="009C2CF6">
                              <w:rPr>
                                <w:rFonts w:ascii="Cambria" w:hAnsi="Cambria" w:cs="Arial"/>
                                <w:b/>
                              </w:rPr>
                              <w:t>xx. måned</w:t>
                            </w:r>
                            <w:r w:rsidR="00601179">
                              <w:rPr>
                                <w:rFonts w:ascii="Cambria" w:hAnsi="Cambria" w:cs="Arial"/>
                                <w:b/>
                              </w:rPr>
                              <w:t xml:space="preserve"> 202</w:t>
                            </w:r>
                            <w:r w:rsidR="004F76B4">
                              <w:rPr>
                                <w:rFonts w:ascii="Cambria" w:hAnsi="Cambria" w:cs="Arial"/>
                                <w:b/>
                              </w:rPr>
                              <w:t>4</w:t>
                            </w:r>
                          </w:p>
                        </w:tc>
                      </w:tr>
                      <w:tr w:rsidR="005C1839" w:rsidRPr="00AF3286" w14:paraId="60517ACB" w14:textId="77777777" w:rsidTr="00E51213">
                        <w:tc>
                          <w:tcPr>
                            <w:tcW w:w="723" w:type="dxa"/>
                          </w:tcPr>
                          <w:p w14:paraId="1C6737F1" w14:textId="77777777" w:rsidR="005C1839" w:rsidRPr="002E10B1" w:rsidRDefault="005C1839" w:rsidP="000457F5">
                            <w:pPr>
                              <w:spacing w:before="20" w:after="20"/>
                              <w:rPr>
                                <w:rFonts w:ascii="Cambria" w:hAnsi="Cambria" w:cs="Arial"/>
                                <w:b/>
                              </w:rPr>
                            </w:pPr>
                            <w:r w:rsidRPr="002E10B1">
                              <w:rPr>
                                <w:rFonts w:ascii="Cambria" w:hAnsi="Cambria" w:cs="Arial"/>
                              </w:rPr>
                              <w:t>Fra</w:t>
                            </w:r>
                          </w:p>
                        </w:tc>
                        <w:tc>
                          <w:tcPr>
                            <w:tcW w:w="283" w:type="dxa"/>
                          </w:tcPr>
                          <w:p w14:paraId="3ED9D4A5"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45BF8B58" w14:textId="77777777" w:rsidR="005C1839" w:rsidRPr="002E10B1" w:rsidRDefault="005C1839" w:rsidP="000457F5">
                            <w:pPr>
                              <w:spacing w:before="20" w:after="20"/>
                              <w:rPr>
                                <w:rFonts w:ascii="Cambria" w:hAnsi="Cambria" w:cs="Arial"/>
                              </w:rPr>
                            </w:pPr>
                          </w:p>
                        </w:tc>
                      </w:tr>
                      <w:tr w:rsidR="005C1839" w:rsidRPr="00AF3286" w14:paraId="124EC124" w14:textId="77777777" w:rsidTr="00E51213">
                        <w:tc>
                          <w:tcPr>
                            <w:tcW w:w="723" w:type="dxa"/>
                          </w:tcPr>
                          <w:p w14:paraId="30E0B70E" w14:textId="77777777" w:rsidR="005C1839" w:rsidRPr="002E10B1" w:rsidRDefault="005C1839" w:rsidP="000457F5">
                            <w:pPr>
                              <w:spacing w:before="20" w:after="20"/>
                              <w:rPr>
                                <w:rFonts w:ascii="Cambria" w:hAnsi="Cambria" w:cs="Arial"/>
                                <w:b/>
                              </w:rPr>
                            </w:pPr>
                            <w:r w:rsidRPr="002E10B1">
                              <w:rPr>
                                <w:rFonts w:ascii="Cambria" w:hAnsi="Cambria" w:cs="Arial"/>
                              </w:rPr>
                              <w:t>Dato</w:t>
                            </w:r>
                          </w:p>
                        </w:tc>
                        <w:tc>
                          <w:tcPr>
                            <w:tcW w:w="283" w:type="dxa"/>
                          </w:tcPr>
                          <w:p w14:paraId="37DB70D9" w14:textId="77777777" w:rsidR="005C1839" w:rsidRPr="002E10B1" w:rsidRDefault="005C1839" w:rsidP="000457F5">
                            <w:pPr>
                              <w:spacing w:before="20" w:after="20"/>
                              <w:rPr>
                                <w:rFonts w:ascii="Cambria" w:hAnsi="Cambria" w:cs="Arial"/>
                                <w:b/>
                              </w:rPr>
                            </w:pPr>
                            <w:r w:rsidRPr="002E10B1">
                              <w:rPr>
                                <w:rFonts w:ascii="Cambria" w:hAnsi="Cambria" w:cs="Arial"/>
                              </w:rPr>
                              <w:t>:</w:t>
                            </w:r>
                          </w:p>
                        </w:tc>
                        <w:tc>
                          <w:tcPr>
                            <w:tcW w:w="5198" w:type="dxa"/>
                          </w:tcPr>
                          <w:p w14:paraId="788509B9" w14:textId="48ABC5BC" w:rsidR="005C1839" w:rsidRDefault="003D6BDC" w:rsidP="000457F5">
                            <w:pPr>
                              <w:spacing w:before="20" w:after="20"/>
                              <w:rPr>
                                <w:rFonts w:ascii="Cambria" w:hAnsi="Cambria" w:cs="Arial"/>
                              </w:rPr>
                            </w:pPr>
                            <w:r>
                              <w:rPr>
                                <w:rFonts w:ascii="Cambria" w:hAnsi="Cambria" w:cs="Arial"/>
                              </w:rPr>
                              <w:t>xx.xx</w:t>
                            </w:r>
                            <w:r w:rsidR="00973F23">
                              <w:rPr>
                                <w:rFonts w:ascii="Cambria" w:hAnsi="Cambria" w:cs="Arial"/>
                              </w:rPr>
                              <w:t>.20</w:t>
                            </w:r>
                            <w:r w:rsidR="00601179">
                              <w:rPr>
                                <w:rFonts w:ascii="Cambria" w:hAnsi="Cambria" w:cs="Arial"/>
                              </w:rPr>
                              <w:t>2</w:t>
                            </w:r>
                            <w:r w:rsidR="004F76B4">
                              <w:rPr>
                                <w:rFonts w:ascii="Cambria" w:hAnsi="Cambria" w:cs="Arial"/>
                              </w:rPr>
                              <w:t>4</w:t>
                            </w:r>
                          </w:p>
                          <w:p w14:paraId="22D2F6B2" w14:textId="77777777" w:rsidR="005C1839" w:rsidRPr="002E10B1" w:rsidRDefault="005C1839" w:rsidP="000457F5">
                            <w:pPr>
                              <w:spacing w:before="20" w:after="20"/>
                              <w:rPr>
                                <w:rFonts w:ascii="Cambria" w:hAnsi="Cambria" w:cs="Arial"/>
                              </w:rPr>
                            </w:pPr>
                          </w:p>
                        </w:tc>
                      </w:tr>
                      <w:tr w:rsidR="005C1839" w:rsidRPr="00AF3286" w14:paraId="429D4A7B" w14:textId="77777777" w:rsidTr="00E51213">
                        <w:tc>
                          <w:tcPr>
                            <w:tcW w:w="6204" w:type="dxa"/>
                            <w:gridSpan w:val="3"/>
                          </w:tcPr>
                          <w:p w14:paraId="72543793" w14:textId="77777777" w:rsidR="005C1839" w:rsidRDefault="005C1839" w:rsidP="000457F5">
                            <w:pPr>
                              <w:spacing w:before="20" w:after="20"/>
                              <w:rPr>
                                <w:rFonts w:ascii="Cambria" w:hAnsi="Cambria" w:cs="Arial"/>
                              </w:rPr>
                            </w:pPr>
                            <w:r w:rsidRPr="002E10B1">
                              <w:rPr>
                                <w:rFonts w:ascii="Cambria" w:hAnsi="Cambria" w:cs="Arial"/>
                              </w:rPr>
                              <w:t xml:space="preserve">Saksbehandlende RHF: </w:t>
                            </w:r>
                            <w:r w:rsidR="00E32705">
                              <w:rPr>
                                <w:rFonts w:ascii="Cambria" w:hAnsi="Cambria" w:cs="Arial"/>
                              </w:rPr>
                              <w:t xml:space="preserve">Helse </w:t>
                            </w:r>
                            <w:r w:rsidR="00E32705" w:rsidRPr="002B38BE">
                              <w:rPr>
                                <w:rFonts w:ascii="Cambria" w:hAnsi="Cambria" w:cs="Arial"/>
                                <w:highlight w:val="yellow"/>
                              </w:rPr>
                              <w:t>XX</w:t>
                            </w:r>
                            <w:r w:rsidR="00E32705">
                              <w:rPr>
                                <w:rFonts w:ascii="Cambria" w:hAnsi="Cambria" w:cs="Arial"/>
                              </w:rPr>
                              <w:t xml:space="preserve"> RHF</w:t>
                            </w:r>
                          </w:p>
                          <w:p w14:paraId="23E4F6C5" w14:textId="77777777" w:rsidR="005C1839" w:rsidRDefault="005C1839" w:rsidP="000457F5">
                            <w:pPr>
                              <w:spacing w:before="20" w:after="20"/>
                              <w:rPr>
                                <w:rFonts w:ascii="Cambria" w:hAnsi="Cambria" w:cs="Arial"/>
                              </w:rPr>
                            </w:pPr>
                            <w:r>
                              <w:rPr>
                                <w:rFonts w:ascii="Cambria" w:hAnsi="Cambria" w:cs="Arial"/>
                              </w:rPr>
                              <w:t xml:space="preserve">Unntatt offentlighet: </w:t>
                            </w:r>
                          </w:p>
                          <w:p w14:paraId="21DB9A7E" w14:textId="77777777" w:rsidR="005C1839" w:rsidRDefault="005C1839" w:rsidP="005C1839">
                            <w:pPr>
                              <w:spacing w:before="20" w:after="20"/>
                              <w:rPr>
                                <w:rFonts w:ascii="Cambria" w:hAnsi="Cambria" w:cs="Arial"/>
                              </w:rPr>
                            </w:pPr>
                            <w:r>
                              <w:rPr>
                                <w:rFonts w:ascii="Cambria" w:hAnsi="Cambria" w:cs="Arial"/>
                              </w:rPr>
                              <w:t xml:space="preserve">Dato for ev. tidligere behandlinger i AD-møte: </w:t>
                            </w:r>
                          </w:p>
                          <w:p w14:paraId="00C28CB9" w14:textId="77777777" w:rsidR="00C975FF" w:rsidRPr="002E10B1" w:rsidRDefault="00C975FF" w:rsidP="005C1839">
                            <w:pPr>
                              <w:spacing w:before="20" w:after="20"/>
                              <w:rPr>
                                <w:rFonts w:ascii="Cambria" w:hAnsi="Cambria" w:cs="Arial"/>
                              </w:rPr>
                            </w:pPr>
                          </w:p>
                        </w:tc>
                      </w:tr>
                      <w:tr w:rsidR="005C1839" w:rsidRPr="00AF3286" w14:paraId="7124B018" w14:textId="77777777" w:rsidTr="00E51213">
                        <w:tc>
                          <w:tcPr>
                            <w:tcW w:w="6204" w:type="dxa"/>
                            <w:gridSpan w:val="3"/>
                          </w:tcPr>
                          <w:p w14:paraId="273F3025" w14:textId="77777777" w:rsidR="00735CF3" w:rsidRDefault="00735CF3" w:rsidP="00735CF3">
                            <w:pPr>
                              <w:rPr>
                                <w:rFonts w:ascii="Cambria" w:eastAsia="MS Mincho" w:hAnsi="Cambria" w:cs="Arial"/>
                                <w:color w:val="000000"/>
                                <w:sz w:val="20"/>
                                <w:szCs w:val="20"/>
                                <w:lang w:eastAsia="en-US"/>
                              </w:rPr>
                            </w:pPr>
                            <w:r>
                              <w:rPr>
                                <w:rFonts w:ascii="Cambria" w:eastAsia="MS Mincho" w:hAnsi="Cambria" w:cs="Arial"/>
                                <w:color w:val="000000"/>
                                <w:sz w:val="20"/>
                                <w:szCs w:val="20"/>
                                <w:lang w:eastAsia="en-US"/>
                              </w:rPr>
                              <w:t xml:space="preserve">Vår ref. (saksnummer Helse </w:t>
                            </w:r>
                            <w:r w:rsidR="0027371D">
                              <w:rPr>
                                <w:rFonts w:ascii="Cambria" w:eastAsia="MS Mincho" w:hAnsi="Cambria" w:cs="Arial"/>
                                <w:color w:val="000000"/>
                                <w:sz w:val="20"/>
                                <w:szCs w:val="20"/>
                                <w:lang w:eastAsia="en-US"/>
                              </w:rPr>
                              <w:t>Vest</w:t>
                            </w:r>
                            <w:r>
                              <w:rPr>
                                <w:rFonts w:ascii="Cambria" w:eastAsia="MS Mincho" w:hAnsi="Cambria" w:cs="Arial"/>
                                <w:color w:val="000000"/>
                                <w:sz w:val="20"/>
                                <w:szCs w:val="20"/>
                                <w:lang w:eastAsia="en-US"/>
                              </w:rPr>
                              <w:t xml:space="preserve"> RHF):</w:t>
                            </w:r>
                          </w:p>
                          <w:p w14:paraId="3E26CA1E" w14:textId="77777777" w:rsidR="005C1839" w:rsidRPr="002E10B1" w:rsidRDefault="007516C5" w:rsidP="001F09F2">
                            <w:pPr>
                              <w:spacing w:before="20" w:after="20"/>
                              <w:rPr>
                                <w:rFonts w:ascii="Cambria" w:hAnsi="Cambria" w:cs="Arial"/>
                              </w:rPr>
                            </w:pPr>
                            <w:r>
                              <w:rPr>
                                <w:rFonts w:ascii="Cambria" w:eastAsia="MS Mincho" w:hAnsi="Cambria" w:cs="Arial"/>
                                <w:color w:val="000000"/>
                                <w:sz w:val="20"/>
                                <w:szCs w:val="20"/>
                                <w:lang w:eastAsia="en-US"/>
                              </w:rPr>
                              <w:t>20</w:t>
                            </w:r>
                            <w:r w:rsidR="00601179">
                              <w:rPr>
                                <w:rFonts w:ascii="Cambria" w:eastAsia="MS Mincho" w:hAnsi="Cambria" w:cs="Arial"/>
                                <w:color w:val="000000"/>
                                <w:sz w:val="20"/>
                                <w:szCs w:val="20"/>
                                <w:lang w:eastAsia="en-US"/>
                              </w:rPr>
                              <w:t>22</w:t>
                            </w:r>
                            <w:r w:rsidR="00C2166C">
                              <w:rPr>
                                <w:rFonts w:ascii="Cambria" w:eastAsia="MS Mincho" w:hAnsi="Cambria" w:cs="Arial"/>
                                <w:color w:val="000000"/>
                                <w:sz w:val="20"/>
                                <w:szCs w:val="20"/>
                                <w:lang w:eastAsia="en-US"/>
                              </w:rPr>
                              <w:t>/</w:t>
                            </w:r>
                            <w:r w:rsidR="009C2CF6">
                              <w:rPr>
                                <w:rFonts w:ascii="Cambria" w:eastAsia="MS Mincho" w:hAnsi="Cambria" w:cs="Arial"/>
                                <w:color w:val="000000"/>
                                <w:sz w:val="20"/>
                                <w:szCs w:val="20"/>
                                <w:lang w:eastAsia="en-US"/>
                              </w:rPr>
                              <w:t>xxxx</w:t>
                            </w:r>
                          </w:p>
                        </w:tc>
                      </w:tr>
                    </w:tbl>
                    <w:p w14:paraId="278488B3" w14:textId="77777777" w:rsidR="005C1839" w:rsidRPr="00550594" w:rsidRDefault="005C1839" w:rsidP="00210FF2">
                      <w:pPr>
                        <w:rPr>
                          <w:rFonts w:ascii="Arial" w:hAnsi="Arial" w:cs="Arial"/>
                        </w:rPr>
                      </w:pPr>
                    </w:p>
                  </w:txbxContent>
                </v:textbox>
              </v:shape>
            </w:pict>
          </mc:Fallback>
        </mc:AlternateContent>
      </w:r>
      <w:r w:rsidRPr="00234F36">
        <w:rPr>
          <w:rFonts w:ascii="Cambria" w:hAnsi="Cambria"/>
          <w:noProof/>
        </w:rPr>
        <mc:AlternateContent>
          <mc:Choice Requires="wps">
            <w:drawing>
              <wp:anchor distT="0" distB="0" distL="114300" distR="114300" simplePos="0" relativeHeight="251658240" behindDoc="0" locked="0" layoutInCell="1" allowOverlap="1" wp14:anchorId="74F0DD18" wp14:editId="575EC7C5">
                <wp:simplePos x="0" y="0"/>
                <wp:positionH relativeFrom="column">
                  <wp:posOffset>1828800</wp:posOffset>
                </wp:positionH>
                <wp:positionV relativeFrom="paragraph">
                  <wp:posOffset>-285750</wp:posOffset>
                </wp:positionV>
                <wp:extent cx="0" cy="2339975"/>
                <wp:effectExtent l="5080" t="6985" r="1397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3A1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2in,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NLEgIAACg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"/>
            </w:pict>
          </mc:Fallback>
        </mc:AlternateContent>
      </w:r>
      <w:r w:rsidRPr="00234F36">
        <w:rPr>
          <w:rFonts w:ascii="Cambria" w:hAnsi="Cambria"/>
          <w:noProof/>
        </w:rPr>
        <w:drawing>
          <wp:inline distT="0" distB="0" distL="0" distR="0" wp14:anchorId="6A22B9B0" wp14:editId="513A8F12">
            <wp:extent cx="955675" cy="637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637540"/>
                    </a:xfrm>
                    <a:prstGeom prst="rect">
                      <a:avLst/>
                    </a:prstGeom>
                    <a:noFill/>
                    <a:ln>
                      <a:noFill/>
                    </a:ln>
                  </pic:spPr>
                </pic:pic>
              </a:graphicData>
            </a:graphic>
          </wp:inline>
        </w:drawing>
      </w:r>
    </w:p>
    <w:p w14:paraId="6FD785E9" w14:textId="77777777" w:rsidR="00210FF2" w:rsidRPr="00234F36" w:rsidRDefault="00210FF2" w:rsidP="00210FF2">
      <w:pPr>
        <w:rPr>
          <w:rFonts w:ascii="Cambria" w:hAnsi="Cambria"/>
        </w:rPr>
      </w:pPr>
    </w:p>
    <w:p w14:paraId="3A393FF8" w14:textId="77777777" w:rsidR="00210FF2" w:rsidRPr="00234F36" w:rsidRDefault="00210FF2" w:rsidP="00210FF2">
      <w:pPr>
        <w:rPr>
          <w:rFonts w:ascii="Cambria" w:hAnsi="Cambria"/>
        </w:rPr>
      </w:pPr>
    </w:p>
    <w:p w14:paraId="4157DE8B" w14:textId="77777777" w:rsidR="00210FF2" w:rsidRPr="00234F36" w:rsidRDefault="00210FF2" w:rsidP="00210FF2">
      <w:pPr>
        <w:rPr>
          <w:rFonts w:ascii="Cambria" w:hAnsi="Cambria" w:cs="Arial"/>
        </w:rPr>
      </w:pPr>
    </w:p>
    <w:p w14:paraId="63013EFB" w14:textId="77777777" w:rsidR="005C1839" w:rsidRPr="00D07256" w:rsidRDefault="005C1839" w:rsidP="00210FF2">
      <w:pPr>
        <w:rPr>
          <w:rFonts w:ascii="Cambria" w:hAnsi="Cambria" w:cs="Arial"/>
          <w:b/>
        </w:rPr>
      </w:pPr>
    </w:p>
    <w:p w14:paraId="41D9FDC6" w14:textId="77777777" w:rsidR="005C1839" w:rsidRPr="00D07256" w:rsidRDefault="005C1839" w:rsidP="00210FF2">
      <w:pPr>
        <w:rPr>
          <w:rFonts w:ascii="Cambria" w:hAnsi="Cambria" w:cs="Arial"/>
          <w:b/>
        </w:rPr>
      </w:pPr>
    </w:p>
    <w:p w14:paraId="62E95F8E" w14:textId="77777777" w:rsidR="005C1839" w:rsidRPr="00D07256" w:rsidRDefault="005C1839" w:rsidP="00210FF2">
      <w:pPr>
        <w:rPr>
          <w:rFonts w:ascii="Cambria" w:hAnsi="Cambria" w:cs="Arial"/>
          <w:b/>
        </w:rPr>
      </w:pPr>
    </w:p>
    <w:p w14:paraId="2E03C77E" w14:textId="77777777" w:rsidR="005C1839" w:rsidRPr="00D07256" w:rsidRDefault="005C1839" w:rsidP="00210FF2">
      <w:pPr>
        <w:rPr>
          <w:rFonts w:ascii="Cambria" w:hAnsi="Cambria" w:cs="Arial"/>
          <w:b/>
        </w:rPr>
      </w:pPr>
    </w:p>
    <w:p w14:paraId="6208FEBE" w14:textId="77777777" w:rsidR="006E65F4" w:rsidRDefault="006E65F4" w:rsidP="006E65F4">
      <w:pPr>
        <w:rPr>
          <w:rFonts w:ascii="Cambria" w:hAnsi="Cambria" w:cs="Arial"/>
        </w:rPr>
      </w:pPr>
    </w:p>
    <w:p w14:paraId="0E21B44A" w14:textId="77777777" w:rsidR="00D07256" w:rsidRPr="00D07256" w:rsidRDefault="00D07256" w:rsidP="006E65F4">
      <w:pPr>
        <w:rPr>
          <w:rFonts w:ascii="Cambria" w:hAnsi="Cambria" w:cs="Arial"/>
        </w:rPr>
      </w:pPr>
    </w:p>
    <w:p w14:paraId="3E0E38A0" w14:textId="4648FB65" w:rsidR="00D07256" w:rsidRDefault="00D07256" w:rsidP="00210FF2">
      <w:pPr>
        <w:rPr>
          <w:rFonts w:ascii="Cambria" w:hAnsi="Cambria" w:cs="Arial"/>
          <w:b/>
          <w:sz w:val="28"/>
          <w:szCs w:val="28"/>
        </w:rPr>
      </w:pPr>
      <w:r>
        <w:rPr>
          <w:rFonts w:ascii="Cambria" w:hAnsi="Cambria" w:cs="Arial"/>
          <w:b/>
          <w:sz w:val="28"/>
          <w:szCs w:val="28"/>
        </w:rPr>
        <w:t>AD-møtesak 000-</w:t>
      </w:r>
      <w:r w:rsidR="00A7139A">
        <w:rPr>
          <w:rFonts w:ascii="Cambria" w:hAnsi="Cambria" w:cs="Arial"/>
          <w:b/>
          <w:sz w:val="28"/>
          <w:szCs w:val="28"/>
        </w:rPr>
        <w:t>20</w:t>
      </w:r>
      <w:r w:rsidR="00601179">
        <w:rPr>
          <w:rFonts w:ascii="Cambria" w:hAnsi="Cambria" w:cs="Arial"/>
          <w:b/>
          <w:sz w:val="28"/>
          <w:szCs w:val="28"/>
        </w:rPr>
        <w:t>2</w:t>
      </w:r>
      <w:r w:rsidR="004F76B4">
        <w:rPr>
          <w:rFonts w:ascii="Cambria" w:hAnsi="Cambria" w:cs="Arial"/>
          <w:b/>
          <w:sz w:val="28"/>
          <w:szCs w:val="28"/>
        </w:rPr>
        <w:t>4</w:t>
      </w:r>
    </w:p>
    <w:p w14:paraId="5C2DE10A" w14:textId="77777777" w:rsidR="002F1D81" w:rsidRDefault="002F1D81" w:rsidP="00210FF2">
      <w:pPr>
        <w:rPr>
          <w:rFonts w:asciiTheme="minorHAnsi" w:hAnsiTheme="minorHAnsi" w:cstheme="minorHAnsi"/>
          <w:b/>
          <w:bCs/>
        </w:rPr>
      </w:pPr>
    </w:p>
    <w:p w14:paraId="6D838A20" w14:textId="048E24FE" w:rsidR="00210FF2" w:rsidRPr="002F1D81" w:rsidRDefault="002F1D81" w:rsidP="00210FF2">
      <w:pPr>
        <w:rPr>
          <w:rFonts w:ascii="Cambria" w:hAnsi="Cambria" w:cstheme="minorHAnsi"/>
          <w:b/>
          <w:bCs/>
          <w:sz w:val="28"/>
          <w:szCs w:val="28"/>
        </w:rPr>
      </w:pPr>
      <w:r w:rsidRPr="002F1D81">
        <w:rPr>
          <w:rFonts w:ascii="Cambria" w:hAnsi="Cambria" w:cstheme="minorHAnsi"/>
          <w:b/>
          <w:bCs/>
          <w:sz w:val="28"/>
          <w:szCs w:val="28"/>
        </w:rPr>
        <w:t>Robusthet - medisinsk nødnummer 113</w:t>
      </w:r>
    </w:p>
    <w:p w14:paraId="762F02DF" w14:textId="77777777" w:rsidR="002F1D81" w:rsidRPr="00234F36" w:rsidRDefault="002F1D81" w:rsidP="00210FF2">
      <w:pPr>
        <w:rPr>
          <w:rFonts w:ascii="Cambria" w:hAnsi="Cambria" w:cs="Arial"/>
        </w:rPr>
      </w:pPr>
    </w:p>
    <w:p w14:paraId="6A56EF2C" w14:textId="77777777" w:rsidR="00210FF2" w:rsidRPr="00234F36" w:rsidRDefault="001B2696" w:rsidP="00210FF2">
      <w:pPr>
        <w:rPr>
          <w:rFonts w:ascii="Cambria" w:hAnsi="Cambria" w:cs="Arial"/>
          <w:b/>
        </w:rPr>
      </w:pPr>
      <w:r w:rsidRPr="00234F36">
        <w:rPr>
          <w:rFonts w:ascii="Cambria" w:hAnsi="Cambria" w:cs="Arial"/>
          <w:b/>
        </w:rPr>
        <w:t>Hva saken omhandler i korte trekk</w:t>
      </w:r>
    </w:p>
    <w:p w14:paraId="55D21BD5" w14:textId="41674733" w:rsidR="00A00AAE" w:rsidRPr="006B2C0D" w:rsidRDefault="00A00AAE" w:rsidP="00A00AAE">
      <w:pPr>
        <w:rPr>
          <w:rFonts w:ascii="Cambria" w:hAnsi="Cambria"/>
          <w:sz w:val="22"/>
          <w:szCs w:val="22"/>
        </w:rPr>
      </w:pPr>
      <w:r w:rsidRPr="64FFBC6A">
        <w:rPr>
          <w:rFonts w:ascii="Cambria" w:hAnsi="Cambria"/>
          <w:sz w:val="22"/>
          <w:szCs w:val="22"/>
        </w:rPr>
        <w:t xml:space="preserve">Helsetjenestens driftsorganisasjon for nødnett HF ønsker, i tråd med oppdrag om eierskap, drift og forvaltning av kontrollromsløsninger tilknyttet nødnett (oppdragsdokument 2017), sammen med teletilbyderne og relevante aktører å identifisere sårbarheter og gjennomføre kompenserende tiltak for å øke robustheten til medisinsk nødnummer. </w:t>
      </w:r>
      <w:r>
        <w:rPr>
          <w:rFonts w:ascii="Cambria" w:hAnsi="Cambria"/>
          <w:sz w:val="22"/>
          <w:szCs w:val="22"/>
        </w:rPr>
        <w:t xml:space="preserve"> </w:t>
      </w:r>
    </w:p>
    <w:p w14:paraId="24226D70" w14:textId="77777777" w:rsidR="001B2696" w:rsidRPr="00234F36" w:rsidRDefault="001B2696" w:rsidP="00210FF2">
      <w:pPr>
        <w:rPr>
          <w:rFonts w:ascii="Cambria" w:hAnsi="Cambria" w:cs="Arial"/>
        </w:rPr>
      </w:pPr>
    </w:p>
    <w:p w14:paraId="57CD1E3A" w14:textId="77777777" w:rsidR="000457F5" w:rsidRPr="00234F36" w:rsidRDefault="000457F5" w:rsidP="00210FF2">
      <w:pPr>
        <w:rPr>
          <w:rFonts w:ascii="Cambria" w:hAnsi="Cambria" w:cs="Arial"/>
        </w:rPr>
      </w:pPr>
    </w:p>
    <w:p w14:paraId="730D8E47" w14:textId="77777777" w:rsidR="00210FF2" w:rsidRPr="00234F36" w:rsidRDefault="000457F5" w:rsidP="00210FF2">
      <w:pPr>
        <w:rPr>
          <w:rFonts w:ascii="Cambria" w:hAnsi="Cambria" w:cs="Arial"/>
          <w:b/>
        </w:rPr>
      </w:pPr>
      <w:r w:rsidRPr="00234F36">
        <w:rPr>
          <w:rFonts w:ascii="Cambria" w:hAnsi="Cambria" w:cs="Arial"/>
          <w:b/>
        </w:rPr>
        <w:t>Bakgrunn for saken</w:t>
      </w:r>
    </w:p>
    <w:p w14:paraId="1FA8E9B2" w14:textId="3890A672" w:rsidR="002F1D81" w:rsidRDefault="002F1D81" w:rsidP="002F1D81">
      <w:pPr>
        <w:rPr>
          <w:rStyle w:val="ui-provider"/>
          <w:rFonts w:ascii="Cambria" w:hAnsi="Cambria"/>
          <w:i/>
          <w:iCs/>
          <w:sz w:val="22"/>
          <w:szCs w:val="22"/>
        </w:rPr>
      </w:pPr>
      <w:r>
        <w:rPr>
          <w:rFonts w:ascii="Cambria" w:hAnsi="Cambria" w:cs="Arial"/>
          <w:sz w:val="22"/>
          <w:szCs w:val="22"/>
        </w:rPr>
        <w:t xml:space="preserve">I innspill til oppdragsdokument 2024 anbefalte HDO sitt styre å gi HDO oppdrag om å utrede robustheten knyttet til medisinsk nødnummer. </w:t>
      </w:r>
      <w:r w:rsidRPr="007574F7">
        <w:rPr>
          <w:rFonts w:ascii="Cambria" w:hAnsi="Cambria" w:cs="Arial"/>
          <w:sz w:val="22"/>
          <w:szCs w:val="22"/>
        </w:rPr>
        <w:t xml:space="preserve">HDO fikk følgende tilbakemelding på </w:t>
      </w:r>
      <w:r>
        <w:rPr>
          <w:rFonts w:ascii="Cambria" w:hAnsi="Cambria" w:cs="Arial"/>
          <w:sz w:val="22"/>
          <w:szCs w:val="22"/>
        </w:rPr>
        <w:t xml:space="preserve">sitt innspill til </w:t>
      </w:r>
      <w:r w:rsidRPr="007574F7">
        <w:rPr>
          <w:rFonts w:ascii="Cambria" w:hAnsi="Cambria" w:cs="Arial"/>
          <w:sz w:val="22"/>
          <w:szCs w:val="22"/>
        </w:rPr>
        <w:t>Oppdragsdokument</w:t>
      </w:r>
      <w:r>
        <w:rPr>
          <w:rFonts w:ascii="Cambria" w:hAnsi="Cambria" w:cs="Arial"/>
          <w:sz w:val="22"/>
          <w:szCs w:val="22"/>
        </w:rPr>
        <w:t xml:space="preserve"> 2024</w:t>
      </w:r>
      <w:r w:rsidRPr="007574F7">
        <w:rPr>
          <w:rFonts w:ascii="Cambria" w:hAnsi="Cambria" w:cs="Arial"/>
          <w:sz w:val="22"/>
          <w:szCs w:val="22"/>
        </w:rPr>
        <w:t xml:space="preserve">; </w:t>
      </w:r>
      <w:r>
        <w:rPr>
          <w:rFonts w:ascii="Cambria" w:hAnsi="Cambria" w:cs="Arial"/>
          <w:sz w:val="22"/>
          <w:szCs w:val="22"/>
        </w:rPr>
        <w:t>«</w:t>
      </w:r>
      <w:r w:rsidRPr="007574F7">
        <w:rPr>
          <w:rStyle w:val="ui-provider"/>
          <w:rFonts w:ascii="Cambria" w:hAnsi="Cambria"/>
          <w:i/>
          <w:iCs/>
          <w:sz w:val="22"/>
          <w:szCs w:val="22"/>
        </w:rPr>
        <w:t>Vi har besluttet å ikke ta inn disse i oppdragsdokumentet for 2024. Det er ønskelig med ytterligere informasjon om bakgrunn og behov for utredningene før det fattes beslutning om utredningene skal gjennomføres. Vi ber om at dere i saksframlegg til AD-møte legger frem forslag med nærmere informasjon og nødvendig beslutningsgrunnlag før vedtak om gjennomføring fattes.</w:t>
      </w:r>
      <w:r>
        <w:rPr>
          <w:rStyle w:val="ui-provider"/>
          <w:rFonts w:ascii="Cambria" w:hAnsi="Cambria"/>
          <w:i/>
          <w:iCs/>
          <w:sz w:val="22"/>
          <w:szCs w:val="22"/>
        </w:rPr>
        <w:t>»</w:t>
      </w:r>
    </w:p>
    <w:p w14:paraId="2E1A1DB8" w14:textId="77777777" w:rsidR="002F1D81" w:rsidRDefault="002F1D81" w:rsidP="002F1D81">
      <w:pPr>
        <w:rPr>
          <w:rStyle w:val="ui-provider"/>
          <w:rFonts w:ascii="Cambria" w:hAnsi="Cambria"/>
          <w:i/>
          <w:iCs/>
          <w:sz w:val="22"/>
          <w:szCs w:val="22"/>
        </w:rPr>
      </w:pPr>
    </w:p>
    <w:p w14:paraId="3AF2DD55" w14:textId="77777777" w:rsidR="002F1D81" w:rsidRPr="002451C1" w:rsidRDefault="002F1D81" w:rsidP="002F1D81">
      <w:pPr>
        <w:rPr>
          <w:rStyle w:val="ui-provider"/>
          <w:rFonts w:ascii="Cambria" w:hAnsi="Cambria"/>
          <w:i/>
          <w:iCs/>
          <w:sz w:val="22"/>
          <w:szCs w:val="22"/>
        </w:rPr>
      </w:pPr>
      <w:r w:rsidRPr="00CB7AB4">
        <w:rPr>
          <w:rFonts w:cs="Arial"/>
        </w:rPr>
        <w:t xml:space="preserve">HDO blir i oppdragsdokument 2024 bedt om å </w:t>
      </w:r>
      <w:r w:rsidRPr="002451C1">
        <w:rPr>
          <w:rStyle w:val="ui-provider"/>
          <w:rFonts w:ascii="Cambria" w:hAnsi="Cambria"/>
          <w:i/>
          <w:iCs/>
          <w:sz w:val="22"/>
          <w:szCs w:val="22"/>
        </w:rPr>
        <w:t xml:space="preserve">identifisere områder for effektivisering og produktivitetsforbedringer, og gjennomføre tiltak slik at kostnadsbesparelser realiseres. </w:t>
      </w:r>
      <w:r w:rsidRPr="00CB7AB4">
        <w:rPr>
          <w:rStyle w:val="ui-provider"/>
          <w:rFonts w:ascii="Cambria" w:hAnsi="Cambria"/>
          <w:sz w:val="22"/>
          <w:szCs w:val="22"/>
        </w:rPr>
        <w:t xml:space="preserve">Videre beskrives det i oppdragets punkt i) </w:t>
      </w:r>
      <w:r w:rsidRPr="002451C1">
        <w:rPr>
          <w:rStyle w:val="ui-provider"/>
          <w:rFonts w:ascii="Cambria" w:hAnsi="Cambria"/>
          <w:i/>
          <w:iCs/>
          <w:sz w:val="22"/>
          <w:szCs w:val="22"/>
        </w:rPr>
        <w:t xml:space="preserve">Økonomisk langtidsplan og synliggjøring av gevinster at: </w:t>
      </w:r>
    </w:p>
    <w:p w14:paraId="1221D648" w14:textId="77777777" w:rsidR="002F1D81" w:rsidRPr="002451C1" w:rsidRDefault="002F1D81" w:rsidP="002F1D81">
      <w:pPr>
        <w:rPr>
          <w:rStyle w:val="ui-provider"/>
          <w:rFonts w:ascii="Cambria" w:hAnsi="Cambria"/>
          <w:i/>
          <w:iCs/>
          <w:sz w:val="22"/>
          <w:szCs w:val="22"/>
        </w:rPr>
      </w:pPr>
      <w:r w:rsidRPr="002451C1">
        <w:rPr>
          <w:rStyle w:val="ui-provider"/>
          <w:rFonts w:ascii="Cambria" w:hAnsi="Cambria"/>
          <w:i/>
          <w:iCs/>
          <w:sz w:val="22"/>
          <w:szCs w:val="22"/>
        </w:rPr>
        <w:t>Helseforetaket skal dokumentere gevinster og gevinstrealisering som oppnås</w:t>
      </w:r>
    </w:p>
    <w:p w14:paraId="372637D0" w14:textId="77777777" w:rsidR="002F1D81" w:rsidRPr="002451C1" w:rsidRDefault="002F1D81" w:rsidP="002F1D81">
      <w:pPr>
        <w:rPr>
          <w:rStyle w:val="ui-provider"/>
          <w:rFonts w:ascii="Cambria" w:hAnsi="Cambria"/>
          <w:i/>
          <w:iCs/>
          <w:sz w:val="22"/>
          <w:szCs w:val="22"/>
        </w:rPr>
      </w:pPr>
      <w:r w:rsidRPr="002451C1">
        <w:rPr>
          <w:rStyle w:val="ui-provider"/>
          <w:rFonts w:ascii="Cambria" w:hAnsi="Cambria"/>
          <w:i/>
          <w:iCs/>
          <w:sz w:val="22"/>
          <w:szCs w:val="22"/>
        </w:rPr>
        <w:t>•</w:t>
      </w:r>
      <w:r w:rsidRPr="002451C1">
        <w:rPr>
          <w:rStyle w:val="ui-provider"/>
          <w:rFonts w:ascii="Cambria" w:hAnsi="Cambria"/>
          <w:i/>
          <w:iCs/>
          <w:sz w:val="22"/>
          <w:szCs w:val="22"/>
        </w:rPr>
        <w:tab/>
        <w:t xml:space="preserve">internt i helseforetaket. </w:t>
      </w:r>
    </w:p>
    <w:p w14:paraId="5037EE1E" w14:textId="77777777" w:rsidR="002F1D81" w:rsidRDefault="002F1D81" w:rsidP="002F1D81">
      <w:pPr>
        <w:rPr>
          <w:rStyle w:val="ui-provider"/>
          <w:rFonts w:ascii="Cambria" w:hAnsi="Cambria"/>
          <w:i/>
          <w:iCs/>
          <w:sz w:val="22"/>
          <w:szCs w:val="22"/>
        </w:rPr>
      </w:pPr>
      <w:r w:rsidRPr="002451C1">
        <w:rPr>
          <w:rStyle w:val="ui-provider"/>
          <w:rFonts w:ascii="Cambria" w:hAnsi="Cambria"/>
          <w:i/>
          <w:iCs/>
          <w:sz w:val="22"/>
          <w:szCs w:val="22"/>
        </w:rPr>
        <w:t>•</w:t>
      </w:r>
      <w:r w:rsidRPr="002451C1">
        <w:rPr>
          <w:rStyle w:val="ui-provider"/>
          <w:rFonts w:ascii="Cambria" w:hAnsi="Cambria"/>
          <w:i/>
          <w:iCs/>
          <w:sz w:val="22"/>
          <w:szCs w:val="22"/>
        </w:rPr>
        <w:tab/>
        <w:t>i de fire regionene som følge av aktiviteten i helseforetaket.</w:t>
      </w:r>
    </w:p>
    <w:p w14:paraId="5EF0EEEE" w14:textId="77777777" w:rsidR="00A00AAE" w:rsidRDefault="00A00AAE" w:rsidP="009B1BAA">
      <w:pPr>
        <w:rPr>
          <w:rStyle w:val="ui-provider"/>
          <w:rFonts w:ascii="Cambria" w:hAnsi="Cambria"/>
          <w:sz w:val="22"/>
          <w:szCs w:val="22"/>
        </w:rPr>
      </w:pPr>
    </w:p>
    <w:p w14:paraId="14E99213" w14:textId="00825F03" w:rsidR="007574F7" w:rsidRPr="007574F7" w:rsidRDefault="007574F7" w:rsidP="009B1BAA">
      <w:pPr>
        <w:rPr>
          <w:rFonts w:ascii="Cambria" w:hAnsi="Cambria" w:cs="Arial"/>
          <w:sz w:val="22"/>
          <w:szCs w:val="22"/>
        </w:rPr>
      </w:pPr>
      <w:r w:rsidRPr="007574F7">
        <w:rPr>
          <w:rStyle w:val="ui-provider"/>
          <w:rFonts w:ascii="Cambria" w:hAnsi="Cambria"/>
          <w:sz w:val="22"/>
          <w:szCs w:val="22"/>
        </w:rPr>
        <w:t xml:space="preserve">I denne saken vil HDO forsøke å tydeliggjøre hvorfor HDO mener at det er både viktig og riktig å utrede </w:t>
      </w:r>
      <w:r w:rsidR="00A00AAE">
        <w:rPr>
          <w:rStyle w:val="ui-provider"/>
          <w:rFonts w:ascii="Cambria" w:hAnsi="Cambria"/>
          <w:sz w:val="22"/>
          <w:szCs w:val="22"/>
        </w:rPr>
        <w:t>hvilke muligheter som finnes for å utøke robustheten knyttet til</w:t>
      </w:r>
      <w:r w:rsidR="002F1D81">
        <w:rPr>
          <w:rStyle w:val="ui-provider"/>
          <w:rFonts w:ascii="Cambria" w:hAnsi="Cambria"/>
          <w:sz w:val="22"/>
          <w:szCs w:val="22"/>
        </w:rPr>
        <w:t xml:space="preserve"> medisinsk</w:t>
      </w:r>
      <w:r w:rsidR="00A00AAE">
        <w:rPr>
          <w:rStyle w:val="ui-provider"/>
          <w:rFonts w:ascii="Cambria" w:hAnsi="Cambria"/>
          <w:sz w:val="22"/>
          <w:szCs w:val="22"/>
        </w:rPr>
        <w:t>nødnummer 113.</w:t>
      </w:r>
      <w:r w:rsidRPr="007574F7">
        <w:rPr>
          <w:rStyle w:val="ui-provider"/>
          <w:rFonts w:ascii="Cambria" w:hAnsi="Cambria"/>
          <w:sz w:val="22"/>
          <w:szCs w:val="22"/>
        </w:rPr>
        <w:t xml:space="preserve"> </w:t>
      </w:r>
    </w:p>
    <w:p w14:paraId="3E675E1B" w14:textId="77777777" w:rsidR="00CB552C" w:rsidRPr="00234F36" w:rsidRDefault="00CB552C" w:rsidP="002071E4">
      <w:pPr>
        <w:jc w:val="right"/>
        <w:rPr>
          <w:rFonts w:ascii="Cambria" w:hAnsi="Cambria" w:cs="Arial"/>
        </w:rPr>
      </w:pPr>
    </w:p>
    <w:p w14:paraId="1E920761" w14:textId="77777777" w:rsidR="00CB552C" w:rsidRPr="00234F36" w:rsidRDefault="00CB552C" w:rsidP="00210FF2">
      <w:pPr>
        <w:rPr>
          <w:rFonts w:ascii="Cambria" w:hAnsi="Cambria" w:cs="Arial"/>
          <w:b/>
        </w:rPr>
      </w:pPr>
      <w:r w:rsidRPr="00234F36">
        <w:rPr>
          <w:rFonts w:ascii="Cambria" w:hAnsi="Cambria" w:cs="Arial"/>
          <w:b/>
        </w:rPr>
        <w:t>Særskilte forhold AD-møtet bør være kjent med</w:t>
      </w:r>
      <w:r w:rsidR="00F25927">
        <w:rPr>
          <w:rFonts w:ascii="Cambria" w:hAnsi="Cambria" w:cs="Arial"/>
          <w:b/>
        </w:rPr>
        <w:t xml:space="preserve"> </w:t>
      </w:r>
    </w:p>
    <w:p w14:paraId="5F0D93CA" w14:textId="252D9342" w:rsidR="007574F7" w:rsidRPr="004F76B4" w:rsidRDefault="007574F7" w:rsidP="00210FF2">
      <w:pPr>
        <w:rPr>
          <w:rFonts w:ascii="Cambria" w:hAnsi="Cambria" w:cs="Arial"/>
          <w:sz w:val="22"/>
          <w:szCs w:val="22"/>
        </w:rPr>
      </w:pPr>
      <w:r w:rsidRPr="004F76B4">
        <w:rPr>
          <w:rFonts w:ascii="Cambria" w:hAnsi="Cambria" w:cs="Arial"/>
          <w:sz w:val="22"/>
          <w:szCs w:val="22"/>
        </w:rPr>
        <w:t xml:space="preserve">HDO har p.t. presentert sine tanker for Helse Midt-Norge IKT (Hemit) </w:t>
      </w:r>
      <w:r w:rsidR="00A00AAE">
        <w:rPr>
          <w:rFonts w:ascii="Cambria" w:hAnsi="Cambria" w:cs="Arial"/>
          <w:sz w:val="22"/>
          <w:szCs w:val="22"/>
        </w:rPr>
        <w:t xml:space="preserve">samt også for driftsorganisasjonene for Politi og Brann (nødnummer 112 og 110) </w:t>
      </w:r>
      <w:r w:rsidRPr="004F76B4">
        <w:rPr>
          <w:rFonts w:ascii="Cambria" w:hAnsi="Cambria" w:cs="Arial"/>
          <w:sz w:val="22"/>
          <w:szCs w:val="22"/>
        </w:rPr>
        <w:t>og opplever at de ser på dette som</w:t>
      </w:r>
      <w:r w:rsidR="004F76B4" w:rsidRPr="004F76B4">
        <w:rPr>
          <w:rFonts w:ascii="Cambria" w:hAnsi="Cambria" w:cs="Arial"/>
          <w:sz w:val="22"/>
          <w:szCs w:val="22"/>
        </w:rPr>
        <w:t xml:space="preserve"> en</w:t>
      </w:r>
      <w:r w:rsidRPr="004F76B4">
        <w:rPr>
          <w:rFonts w:ascii="Cambria" w:hAnsi="Cambria" w:cs="Arial"/>
          <w:sz w:val="22"/>
          <w:szCs w:val="22"/>
        </w:rPr>
        <w:t xml:space="preserve"> interessant </w:t>
      </w:r>
      <w:r w:rsidR="004F76B4" w:rsidRPr="004F76B4">
        <w:rPr>
          <w:rFonts w:ascii="Cambria" w:hAnsi="Cambria" w:cs="Arial"/>
          <w:sz w:val="22"/>
          <w:szCs w:val="22"/>
        </w:rPr>
        <w:t xml:space="preserve">mulighet. </w:t>
      </w:r>
    </w:p>
    <w:p w14:paraId="34D01B39" w14:textId="77777777" w:rsidR="007574F7" w:rsidRPr="00234F36" w:rsidRDefault="007574F7" w:rsidP="00210FF2">
      <w:pPr>
        <w:rPr>
          <w:rFonts w:ascii="Cambria" w:hAnsi="Cambria" w:cs="Arial"/>
        </w:rPr>
      </w:pPr>
    </w:p>
    <w:p w14:paraId="2DF54A49" w14:textId="3C704CD3" w:rsidR="001B2696" w:rsidRPr="00234F36" w:rsidRDefault="000457F5" w:rsidP="00210FF2">
      <w:pPr>
        <w:rPr>
          <w:rFonts w:ascii="Cambria" w:hAnsi="Cambria" w:cs="Arial"/>
          <w:b/>
        </w:rPr>
      </w:pPr>
      <w:r w:rsidRPr="00234F36">
        <w:rPr>
          <w:rFonts w:ascii="Cambria" w:hAnsi="Cambria" w:cs="Arial"/>
          <w:b/>
        </w:rPr>
        <w:t>Prosess</w:t>
      </w:r>
    </w:p>
    <w:p w14:paraId="69DC7ECB" w14:textId="29A8718D" w:rsidR="007574F7" w:rsidRPr="007574F7" w:rsidRDefault="007574F7" w:rsidP="00210FF2">
      <w:pPr>
        <w:rPr>
          <w:rFonts w:ascii="Cambria" w:hAnsi="Cambria" w:cs="Arial"/>
          <w:sz w:val="22"/>
          <w:szCs w:val="22"/>
        </w:rPr>
      </w:pPr>
      <w:r w:rsidRPr="007574F7">
        <w:rPr>
          <w:rFonts w:ascii="Cambria" w:hAnsi="Cambria" w:cs="Arial"/>
          <w:sz w:val="22"/>
          <w:szCs w:val="22"/>
        </w:rPr>
        <w:t>Saken har blitt diskutert og vurdert i HDOs styre gjennom flere møter hvor HDO har presentert sine tanker knyttet til mulighetsrommet HDOs telefoniløsninger gir</w:t>
      </w:r>
      <w:r w:rsidR="00011E79">
        <w:rPr>
          <w:rFonts w:ascii="Cambria" w:hAnsi="Cambria" w:cs="Arial"/>
          <w:sz w:val="22"/>
          <w:szCs w:val="22"/>
        </w:rPr>
        <w:t xml:space="preserve">, bl.a. i </w:t>
      </w:r>
      <w:r w:rsidRPr="007574F7">
        <w:rPr>
          <w:rFonts w:ascii="Cambria" w:hAnsi="Cambria" w:cs="Arial"/>
          <w:sz w:val="22"/>
          <w:szCs w:val="22"/>
        </w:rPr>
        <w:t xml:space="preserve">styremøtene </w:t>
      </w:r>
      <w:r w:rsidR="00011E79">
        <w:rPr>
          <w:rFonts w:ascii="Cambria" w:hAnsi="Cambria" w:cs="Arial"/>
          <w:sz w:val="22"/>
          <w:szCs w:val="22"/>
        </w:rPr>
        <w:t xml:space="preserve">29. september 2022 og </w:t>
      </w:r>
      <w:r w:rsidR="00C0750F">
        <w:rPr>
          <w:rFonts w:ascii="Cambria" w:hAnsi="Cambria" w:cs="Arial"/>
          <w:sz w:val="22"/>
          <w:szCs w:val="22"/>
        </w:rPr>
        <w:t>27</w:t>
      </w:r>
      <w:r w:rsidRPr="007574F7">
        <w:rPr>
          <w:rFonts w:ascii="Cambria" w:hAnsi="Cambria" w:cs="Arial"/>
          <w:sz w:val="22"/>
          <w:szCs w:val="22"/>
        </w:rPr>
        <w:t>.</w:t>
      </w:r>
      <w:r w:rsidR="00C0750F">
        <w:rPr>
          <w:rFonts w:ascii="Cambria" w:hAnsi="Cambria" w:cs="Arial"/>
          <w:sz w:val="22"/>
          <w:szCs w:val="22"/>
        </w:rPr>
        <w:t xml:space="preserve"> september 2023</w:t>
      </w:r>
      <w:r w:rsidR="00011E79">
        <w:rPr>
          <w:rFonts w:ascii="Cambria" w:hAnsi="Cambria" w:cs="Arial"/>
          <w:sz w:val="22"/>
          <w:szCs w:val="22"/>
        </w:rPr>
        <w:t>.</w:t>
      </w:r>
    </w:p>
    <w:p w14:paraId="014E87D7" w14:textId="00711C54" w:rsidR="007574F7" w:rsidRDefault="007574F7" w:rsidP="007574F7">
      <w:pPr>
        <w:rPr>
          <w:rFonts w:ascii="Cambria" w:hAnsi="Cambria" w:cs="Arial"/>
          <w:sz w:val="22"/>
          <w:szCs w:val="22"/>
        </w:rPr>
      </w:pPr>
      <w:r w:rsidRPr="007574F7">
        <w:rPr>
          <w:rFonts w:ascii="Cambria" w:hAnsi="Cambria" w:cs="Arial"/>
          <w:sz w:val="22"/>
          <w:szCs w:val="22"/>
        </w:rPr>
        <w:lastRenderedPageBreak/>
        <w:t>Viser også til AD-møtesak 000-2023 - Omdisponering av investeringsmidler som var med på å danne grunnlaget for de muligheter HDOs telefoniplattform kan gi utover å sikre at nødnummer 113 og felleslegevaktnummer 116 117 fungerer som forventet.</w:t>
      </w:r>
    </w:p>
    <w:p w14:paraId="425AD0AD" w14:textId="77777777" w:rsidR="00024AB9" w:rsidRDefault="00024AB9" w:rsidP="007574F7">
      <w:pPr>
        <w:rPr>
          <w:rFonts w:ascii="Cambria" w:hAnsi="Cambria" w:cs="Arial"/>
          <w:sz w:val="22"/>
          <w:szCs w:val="22"/>
        </w:rPr>
      </w:pPr>
    </w:p>
    <w:p w14:paraId="0E3972B7" w14:textId="2FE41E31" w:rsidR="00024AB9" w:rsidRPr="007574F7" w:rsidRDefault="00024AB9" w:rsidP="007574F7">
      <w:pPr>
        <w:rPr>
          <w:rFonts w:ascii="Cambria" w:hAnsi="Cambria" w:cs="Arial"/>
          <w:sz w:val="22"/>
          <w:szCs w:val="22"/>
        </w:rPr>
      </w:pPr>
      <w:r>
        <w:rPr>
          <w:rFonts w:ascii="Cambria" w:hAnsi="Cambria" w:cs="Arial"/>
          <w:sz w:val="22"/>
          <w:szCs w:val="22"/>
        </w:rPr>
        <w:t xml:space="preserve">Helse- og Omsorgsdepartementet sendte høsten 2023 ut en e-post til de regionale helseforetakene hvor det pekes på at erfaringene fra pandemien og krigen i Ukraina understreker viktigheten av å tenke gjennom hvor bredt alvorlige hendelser kan ramme samfunnet og hvilke evner man har til å håndtere svært alvorlige, men lite sannsynlige hendelser. Dette ble videre behandlet i de regionale beredskapsutvalgene, hvor HDO deltar i Helse Sør-Østs utvalg. Her ble det kartlagt sårbarhet knyttet til et tenkt scenario. I besvarelsen fra Helse Sør-Øst RHF pekes det på bl.a. at HDO kan etablere en løsning som fristiller 113 fra avhengigheten til Telenor ved at det setes opp egne føringer for alle teleoperatører samt at HDO kan styrke robustheten ved at det kan etableres ytterligere føringsvei for tjenesteinfrastruktur. </w:t>
      </w:r>
    </w:p>
    <w:p w14:paraId="06A99A3A" w14:textId="3CBDF947" w:rsidR="007574F7" w:rsidRPr="00234F36" w:rsidRDefault="007574F7" w:rsidP="00210FF2">
      <w:pPr>
        <w:rPr>
          <w:rFonts w:ascii="Cambria" w:hAnsi="Cambria" w:cs="Arial"/>
        </w:rPr>
      </w:pPr>
    </w:p>
    <w:p w14:paraId="3F2C42A7" w14:textId="77777777" w:rsidR="00210FF2" w:rsidRPr="00234F36" w:rsidRDefault="00210FF2" w:rsidP="00210FF2">
      <w:pPr>
        <w:rPr>
          <w:rFonts w:ascii="Cambria" w:hAnsi="Cambria" w:cs="Arial"/>
          <w:b/>
        </w:rPr>
      </w:pPr>
      <w:r w:rsidRPr="00234F36">
        <w:rPr>
          <w:rFonts w:ascii="Cambria" w:hAnsi="Cambria" w:cs="Arial"/>
          <w:b/>
        </w:rPr>
        <w:t>Vurdering:</w:t>
      </w:r>
    </w:p>
    <w:p w14:paraId="7BC83BE9" w14:textId="1F523FC2" w:rsidR="002F1D81" w:rsidRPr="00B24DA5" w:rsidRDefault="002F1D81" w:rsidP="002F1D81">
      <w:pPr>
        <w:rPr>
          <w:rFonts w:ascii="Cambria" w:eastAsia="Cambria" w:hAnsi="Cambria" w:cs="Cambria"/>
          <w:sz w:val="22"/>
          <w:szCs w:val="22"/>
        </w:rPr>
      </w:pPr>
      <w:r w:rsidRPr="64FFBC6A">
        <w:rPr>
          <w:rFonts w:ascii="Cambria" w:eastAsia="Cambria" w:hAnsi="Cambria" w:cs="Cambria"/>
          <w:sz w:val="22"/>
          <w:szCs w:val="22"/>
        </w:rPr>
        <w:t xml:space="preserve">I dag er infrastrukturen </w:t>
      </w:r>
      <w:r w:rsidR="00906FD3">
        <w:rPr>
          <w:rFonts w:ascii="Cambria" w:eastAsia="Cambria" w:hAnsi="Cambria" w:cs="Cambria"/>
          <w:sz w:val="22"/>
          <w:szCs w:val="22"/>
        </w:rPr>
        <w:t>bygget opp slik</w:t>
      </w:r>
      <w:r w:rsidRPr="64FFBC6A">
        <w:rPr>
          <w:rFonts w:ascii="Cambria" w:eastAsia="Cambria" w:hAnsi="Cambria" w:cs="Cambria"/>
          <w:sz w:val="22"/>
          <w:szCs w:val="22"/>
        </w:rPr>
        <w:t xml:space="preserve"> at all trafikk knyttet til nødnummer, inkl. 113 er styrt via Telenor, dette uavhengig av hvilken teleoperatør anropene kommer fra. </w:t>
      </w:r>
      <w:r w:rsidR="00906FD3">
        <w:rPr>
          <w:rFonts w:ascii="Cambria" w:eastAsia="Cambria" w:hAnsi="Cambria" w:cs="Cambria"/>
          <w:sz w:val="22"/>
          <w:szCs w:val="22"/>
        </w:rPr>
        <w:t>m</w:t>
      </w:r>
      <w:r w:rsidRPr="64FFBC6A">
        <w:rPr>
          <w:rFonts w:ascii="Cambria" w:eastAsia="Cambria" w:hAnsi="Cambria" w:cs="Cambria"/>
          <w:sz w:val="22"/>
          <w:szCs w:val="22"/>
        </w:rPr>
        <w:t xml:space="preserve">obilnettoperatører og </w:t>
      </w:r>
      <w:r w:rsidR="00906FD3">
        <w:rPr>
          <w:rFonts w:ascii="Cambria" w:eastAsia="Cambria" w:hAnsi="Cambria" w:cs="Cambria"/>
          <w:sz w:val="22"/>
          <w:szCs w:val="22"/>
        </w:rPr>
        <w:t>t</w:t>
      </w:r>
      <w:r w:rsidRPr="64FFBC6A">
        <w:rPr>
          <w:rFonts w:ascii="Cambria" w:eastAsia="Cambria" w:hAnsi="Cambria" w:cs="Cambria"/>
          <w:sz w:val="22"/>
          <w:szCs w:val="22"/>
        </w:rPr>
        <w:t>elefoni</w:t>
      </w:r>
      <w:r w:rsidR="00906FD3">
        <w:rPr>
          <w:rFonts w:ascii="Cambria" w:eastAsia="Cambria" w:hAnsi="Cambria" w:cs="Cambria"/>
          <w:sz w:val="22"/>
          <w:szCs w:val="22"/>
        </w:rPr>
        <w:t xml:space="preserve"> </w:t>
      </w:r>
      <w:r w:rsidRPr="64FFBC6A">
        <w:rPr>
          <w:rFonts w:ascii="Cambria" w:eastAsia="Cambria" w:hAnsi="Cambria" w:cs="Cambria"/>
          <w:sz w:val="22"/>
          <w:szCs w:val="22"/>
        </w:rPr>
        <w:t xml:space="preserve">leverandører ruter ganske enkelt alle nødanrop til Telenor som deretter tar seg av rutineoppgavene ved å sende anropene videre til HDO hvis anropet skal til 113. </w:t>
      </w:r>
    </w:p>
    <w:p w14:paraId="4BAF54E7" w14:textId="77777777" w:rsidR="002F1D81" w:rsidRPr="00B24DA5" w:rsidRDefault="002F1D81" w:rsidP="002F1D81">
      <w:pPr>
        <w:rPr>
          <w:rFonts w:ascii="Cambria" w:eastAsia="Cambria" w:hAnsi="Cambria" w:cs="Cambria"/>
          <w:sz w:val="22"/>
          <w:szCs w:val="22"/>
        </w:rPr>
      </w:pPr>
    </w:p>
    <w:p w14:paraId="2058F41E" w14:textId="77777777" w:rsidR="002F1D81" w:rsidRPr="00B24DA5" w:rsidRDefault="002F1D81" w:rsidP="002F1D81">
      <w:pPr>
        <w:rPr>
          <w:rFonts w:ascii="Cambria" w:eastAsia="Cambria" w:hAnsi="Cambria" w:cs="Cambria"/>
          <w:sz w:val="22"/>
          <w:szCs w:val="22"/>
        </w:rPr>
      </w:pPr>
      <w:r w:rsidRPr="64FFBC6A">
        <w:rPr>
          <w:rFonts w:ascii="Cambria" w:eastAsia="Cambria" w:hAnsi="Cambria" w:cs="Cambria"/>
          <w:sz w:val="22"/>
          <w:szCs w:val="22"/>
        </w:rPr>
        <w:t>Dersom Telenor har problemer med sine nett, tjenester og/eller linjer, kan dette i ytterste konsekvens medføre at ingen nødanrop kan gjennomføres, på landsdekkende basis.</w:t>
      </w:r>
    </w:p>
    <w:p w14:paraId="0F99E058" w14:textId="77777777" w:rsidR="002F1D81" w:rsidRPr="00B24DA5" w:rsidRDefault="002F1D81" w:rsidP="002F1D81">
      <w:pPr>
        <w:rPr>
          <w:rFonts w:ascii="Cambria" w:eastAsia="Cambria" w:hAnsi="Cambria" w:cs="Cambria"/>
          <w:sz w:val="22"/>
          <w:szCs w:val="22"/>
        </w:rPr>
      </w:pPr>
    </w:p>
    <w:p w14:paraId="1FDDDE26" w14:textId="1D404159" w:rsidR="002F1D81" w:rsidRDefault="002F1D81" w:rsidP="002F1D81">
      <w:pPr>
        <w:pStyle w:val="Ingenmellomrom"/>
        <w:rPr>
          <w:rFonts w:ascii="Cambria" w:hAnsi="Cambria"/>
        </w:rPr>
      </w:pPr>
      <w:r w:rsidRPr="64FFBC6A">
        <w:rPr>
          <w:rStyle w:val="normaltextrun"/>
          <w:rFonts w:ascii="Cambria" w:eastAsia="Cambria" w:hAnsi="Cambria" w:cs="Cambria"/>
          <w:color w:val="000000" w:themeColor="text1"/>
        </w:rPr>
        <w:t>HDOs kontrollromsløsning (ICCS) vil fungere, men det vil da være begrenset til samtaler over nødnett (</w:t>
      </w:r>
      <w:r w:rsidRPr="64FFBC6A">
        <w:rPr>
          <w:rStyle w:val="spellingerror"/>
          <w:rFonts w:ascii="Cambria" w:eastAsia="Cambria" w:hAnsi="Cambria" w:cs="Cambria"/>
          <w:color w:val="000000" w:themeColor="text1"/>
        </w:rPr>
        <w:t>Tetra</w:t>
      </w:r>
      <w:r w:rsidRPr="64FFBC6A">
        <w:rPr>
          <w:rStyle w:val="normaltextrun"/>
          <w:rFonts w:ascii="Cambria" w:eastAsia="Cambria" w:hAnsi="Cambria" w:cs="Cambria"/>
          <w:color w:val="000000" w:themeColor="text1"/>
        </w:rPr>
        <w:t>), enkelte interne anrop mellom kontrollrom, og telefoni mellom sykehus og Akuttmottak der det er lagt til rette for dette.</w:t>
      </w:r>
      <w:r>
        <w:br/>
      </w:r>
    </w:p>
    <w:p w14:paraId="5EE9C647" w14:textId="49688AF4" w:rsidR="002F1D81" w:rsidRDefault="002F1D81" w:rsidP="002F1D81">
      <w:pPr>
        <w:pStyle w:val="Ingenmellomrom"/>
        <w:rPr>
          <w:rFonts w:ascii="Cambria" w:hAnsi="Cambria"/>
        </w:rPr>
      </w:pPr>
      <w:r>
        <w:rPr>
          <w:noProof/>
          <w:color w:val="2B579A"/>
          <w:shd w:val="clear" w:color="auto" w:fill="E6E6E6"/>
        </w:rPr>
        <w:drawing>
          <wp:inline distT="0" distB="0" distL="0" distR="0" wp14:anchorId="4AA78177" wp14:editId="527C102E">
            <wp:extent cx="4320613" cy="1830605"/>
            <wp:effectExtent l="0" t="0" r="0" b="0"/>
            <wp:docPr id="390252012" name="Bilde 2" descr="Et bilde som inneholder skjermbilde, teks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 bilde som inneholder skjermbilde, tekst, design&#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876" cy="1833259"/>
                    </a:xfrm>
                    <a:prstGeom prst="rect">
                      <a:avLst/>
                    </a:prstGeom>
                    <a:noFill/>
                    <a:ln>
                      <a:noFill/>
                    </a:ln>
                  </pic:spPr>
                </pic:pic>
              </a:graphicData>
            </a:graphic>
          </wp:inline>
        </w:drawing>
      </w:r>
    </w:p>
    <w:p w14:paraId="1EA9AD58" w14:textId="03909E64" w:rsidR="002F1D81" w:rsidRPr="002F1D81" w:rsidRDefault="002F1D81" w:rsidP="002F1D81">
      <w:pPr>
        <w:rPr>
          <w:rFonts w:ascii="Cambria" w:hAnsi="Cambria"/>
          <w:sz w:val="20"/>
          <w:szCs w:val="20"/>
        </w:rPr>
      </w:pPr>
      <w:r w:rsidRPr="002F1D81">
        <w:rPr>
          <w:rStyle w:val="normaltextrun"/>
          <w:rFonts w:ascii="Cambria" w:eastAsia="Times" w:hAnsi="Cambria" w:cs="Calibri"/>
          <w:i/>
          <w:iCs/>
          <w:color w:val="000000"/>
          <w:sz w:val="16"/>
          <w:szCs w:val="16"/>
          <w:shd w:val="clear" w:color="auto" w:fill="EDEBE9"/>
        </w:rPr>
        <w:t>Figur: Skissen viser hvordan nødsamtaler i dag rutes gjennom Telenor, uavhengig av hvilken teleoperatør anropet kommer fra. </w:t>
      </w:r>
      <w:r w:rsidRPr="002F1D81">
        <w:rPr>
          <w:rStyle w:val="eop"/>
          <w:rFonts w:ascii="Cambria" w:hAnsi="Cambria" w:cs="Calibri"/>
          <w:color w:val="000000"/>
          <w:sz w:val="16"/>
          <w:szCs w:val="16"/>
          <w:shd w:val="clear" w:color="auto" w:fill="EDEBE9"/>
        </w:rPr>
        <w:t>​</w:t>
      </w:r>
    </w:p>
    <w:p w14:paraId="21282BF5" w14:textId="77777777" w:rsidR="002F1D81" w:rsidRDefault="002F1D81" w:rsidP="00A00AAE">
      <w:pPr>
        <w:pStyle w:val="Ingenmellomrom"/>
        <w:rPr>
          <w:rFonts w:ascii="Cambria" w:hAnsi="Cambria"/>
        </w:rPr>
      </w:pPr>
    </w:p>
    <w:p w14:paraId="23B04640" w14:textId="77777777" w:rsidR="002F1D81" w:rsidRDefault="002F1D81" w:rsidP="002F1D81">
      <w:pPr>
        <w:rPr>
          <w:rFonts w:ascii="Cambria" w:eastAsia="Cambria" w:hAnsi="Cambria" w:cs="Cambria"/>
          <w:sz w:val="22"/>
          <w:szCs w:val="22"/>
        </w:rPr>
      </w:pPr>
      <w:r w:rsidRPr="64FFBC6A">
        <w:rPr>
          <w:rFonts w:ascii="Cambria" w:eastAsia="Cambria" w:hAnsi="Cambria" w:cs="Cambria"/>
          <w:sz w:val="22"/>
          <w:szCs w:val="22"/>
        </w:rPr>
        <w:t>HDO ser derfor for seg en løsning hvor nødetatene / Helse kan fristille seg fra avhengigheten til Telenor og at alle teleoperatørene med egne nettverk, knytter seg direkte til HDO (Telenor, Telia og ICE).</w:t>
      </w:r>
    </w:p>
    <w:p w14:paraId="3C83C3AA" w14:textId="77777777" w:rsidR="002F1D81" w:rsidRDefault="002F1D81" w:rsidP="002F1D81">
      <w:pPr>
        <w:rPr>
          <w:rFonts w:ascii="Cambria" w:eastAsia="Cambria" w:hAnsi="Cambria" w:cs="Cambria"/>
          <w:sz w:val="22"/>
          <w:szCs w:val="22"/>
        </w:rPr>
      </w:pPr>
      <w:r w:rsidRPr="64FFBC6A">
        <w:rPr>
          <w:rFonts w:ascii="Cambria" w:eastAsia="Cambria" w:hAnsi="Cambria" w:cs="Cambria"/>
          <w:sz w:val="22"/>
          <w:szCs w:val="22"/>
        </w:rPr>
        <w:t>Et slikt design vil også kunne åpne muligheten til nødanrop for andre operatører nå eget nett er utilgjengelig, uavhengig av hvilken operatør du har til vanlig.</w:t>
      </w:r>
    </w:p>
    <w:p w14:paraId="25F6365D" w14:textId="77777777" w:rsidR="002F1D81" w:rsidRDefault="002F1D81" w:rsidP="002F1D81">
      <w:pPr>
        <w:rPr>
          <w:rFonts w:ascii="Cambria" w:eastAsia="Cambria" w:hAnsi="Cambria" w:cs="Cambria"/>
          <w:sz w:val="22"/>
          <w:szCs w:val="22"/>
        </w:rPr>
      </w:pPr>
    </w:p>
    <w:p w14:paraId="350A1A66" w14:textId="77777777" w:rsidR="002F1D81" w:rsidRDefault="002F1D81" w:rsidP="002F1D81">
      <w:pPr>
        <w:rPr>
          <w:rFonts w:ascii="Cambria" w:eastAsia="Cambria" w:hAnsi="Cambria" w:cs="Cambria"/>
          <w:sz w:val="22"/>
          <w:szCs w:val="22"/>
        </w:rPr>
      </w:pPr>
      <w:r w:rsidRPr="64FFBC6A">
        <w:rPr>
          <w:rFonts w:ascii="Cambria" w:eastAsia="Cambria" w:hAnsi="Cambria" w:cs="Cambria"/>
          <w:sz w:val="22"/>
          <w:szCs w:val="22"/>
        </w:rPr>
        <w:t xml:space="preserve">​I tillegg til å være med å øke tilgjengeligheten vesentlig for nødanrop, så er dette også i tråd med standarden som er laget av ETSI og EENA i forbindelse med nestegenrasjons nødkommunikasjon (NG112). </w:t>
      </w:r>
    </w:p>
    <w:p w14:paraId="71904CF2" w14:textId="21A794F4" w:rsidR="002F1D81" w:rsidRPr="00B24DA5" w:rsidRDefault="002F1D81" w:rsidP="002F1D81">
      <w:pPr>
        <w:rPr>
          <w:rFonts w:ascii="Cambria" w:eastAsia="Cambria" w:hAnsi="Cambria" w:cs="Cambria"/>
          <w:sz w:val="22"/>
          <w:szCs w:val="22"/>
        </w:rPr>
      </w:pPr>
      <w:r>
        <w:lastRenderedPageBreak/>
        <w:br/>
      </w:r>
      <w:r>
        <w:rPr>
          <w:noProof/>
          <w:color w:val="2B579A"/>
          <w:shd w:val="clear" w:color="auto" w:fill="E6E6E6"/>
        </w:rPr>
        <w:drawing>
          <wp:inline distT="0" distB="0" distL="0" distR="0" wp14:anchorId="53B71D32" wp14:editId="255BEC11">
            <wp:extent cx="4398662" cy="2021486"/>
            <wp:effectExtent l="0" t="0" r="0" b="0"/>
            <wp:docPr id="528941640" name="Bilde 3" descr="Et bilde som inneholder skjermbilde, tekst,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bilde som inneholder skjermbilde, tekst, tegnefilm&#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6684" cy="2025173"/>
                    </a:xfrm>
                    <a:prstGeom prst="rect">
                      <a:avLst/>
                    </a:prstGeom>
                    <a:noFill/>
                    <a:ln>
                      <a:noFill/>
                    </a:ln>
                  </pic:spPr>
                </pic:pic>
              </a:graphicData>
            </a:graphic>
          </wp:inline>
        </w:drawing>
      </w:r>
    </w:p>
    <w:p w14:paraId="5E968937" w14:textId="77777777" w:rsidR="002F1D81" w:rsidRPr="002F1D81" w:rsidRDefault="002F1D81" w:rsidP="002F1D81">
      <w:pPr>
        <w:rPr>
          <w:rFonts w:ascii="Cambria" w:hAnsi="Cambria"/>
          <w:sz w:val="16"/>
          <w:szCs w:val="16"/>
        </w:rPr>
      </w:pPr>
      <w:r w:rsidRPr="002F1D81">
        <w:rPr>
          <w:rStyle w:val="normaltextrun"/>
          <w:rFonts w:ascii="Cambria" w:eastAsia="Times" w:hAnsi="Cambria" w:cs="Calibri"/>
          <w:i/>
          <w:iCs/>
          <w:color w:val="000000"/>
          <w:sz w:val="16"/>
          <w:szCs w:val="16"/>
          <w:shd w:val="clear" w:color="auto" w:fill="EDEBE9"/>
        </w:rPr>
        <w:t>Figur: Skissen viser hvordan HDO tenker at nødsamtaler burde kunne rutes frem til AMK-sentralene.</w:t>
      </w:r>
    </w:p>
    <w:p w14:paraId="5F2B8593" w14:textId="77777777" w:rsidR="002F1D81" w:rsidRDefault="002F1D81" w:rsidP="00A00AAE">
      <w:pPr>
        <w:pStyle w:val="Ingenmellomrom"/>
        <w:rPr>
          <w:rFonts w:ascii="Cambria" w:hAnsi="Cambria"/>
        </w:rPr>
      </w:pPr>
    </w:p>
    <w:p w14:paraId="1A818921" w14:textId="77777777" w:rsidR="002F1D81" w:rsidRPr="00B24DA5" w:rsidRDefault="002F1D81" w:rsidP="002F1D81">
      <w:pPr>
        <w:pStyle w:val="paragraph"/>
        <w:spacing w:before="0" w:beforeAutospacing="0" w:after="0" w:afterAutospacing="0"/>
        <w:textAlignment w:val="baseline"/>
        <w:rPr>
          <w:rFonts w:ascii="Cambria" w:eastAsia="Cambria" w:hAnsi="Cambria" w:cs="Cambria"/>
          <w:sz w:val="18"/>
          <w:szCs w:val="18"/>
        </w:rPr>
      </w:pPr>
      <w:r w:rsidRPr="64FFBC6A">
        <w:rPr>
          <w:rStyle w:val="normaltextrun"/>
          <w:rFonts w:ascii="Cambria" w:eastAsia="Cambria" w:hAnsi="Cambria" w:cs="Cambria"/>
          <w:color w:val="000000" w:themeColor="text1"/>
          <w:sz w:val="22"/>
          <w:szCs w:val="22"/>
        </w:rPr>
        <w:t>I en normal situasjon er HDO godt utrustet med redundante løsninger og linjer. Dersom det kommer et større utfall hos 1 eller flere av HDOs leverandører, kan imidlertid all telefoni falle ut. Dette igjen betyr at alle telefonitjenester levert av HDO (ut- og inngående) fra/til alle landets AMK-, akuttmottak og legevaktsentraler kan slutte å fungere. </w:t>
      </w:r>
      <w:r w:rsidRPr="64FFBC6A">
        <w:rPr>
          <w:rStyle w:val="eop"/>
          <w:rFonts w:ascii="Cambria" w:eastAsia="Cambria" w:hAnsi="Cambria" w:cs="Cambria"/>
          <w:color w:val="000000" w:themeColor="text1"/>
          <w:sz w:val="22"/>
          <w:szCs w:val="22"/>
        </w:rPr>
        <w:t>​</w:t>
      </w:r>
      <w:r w:rsidRPr="64FFBC6A">
        <w:rPr>
          <w:rStyle w:val="normaltextrun"/>
          <w:rFonts w:ascii="Cambria" w:eastAsia="Cambria" w:hAnsi="Cambria" w:cs="Cambria"/>
          <w:color w:val="000000" w:themeColor="text1"/>
          <w:sz w:val="22"/>
          <w:szCs w:val="22"/>
        </w:rPr>
        <w:t>113 og felles legevaktnummer 116 117 samt alle underliggende nummer vil være utilgjengelig.</w:t>
      </w:r>
    </w:p>
    <w:p w14:paraId="76766AE9" w14:textId="77777777" w:rsidR="002F1D81" w:rsidRPr="00B24DA5" w:rsidRDefault="002F1D81" w:rsidP="002F1D81">
      <w:pPr>
        <w:rPr>
          <w:rFonts w:ascii="Cambria" w:eastAsia="Cambria" w:hAnsi="Cambria" w:cs="Cambria"/>
          <w:sz w:val="22"/>
          <w:szCs w:val="22"/>
        </w:rPr>
      </w:pPr>
    </w:p>
    <w:p w14:paraId="37F06821" w14:textId="77777777" w:rsidR="002F1D81" w:rsidRDefault="002F1D81" w:rsidP="002F1D81">
      <w:pPr>
        <w:rPr>
          <w:rFonts w:ascii="Cambria" w:eastAsia="Cambria" w:hAnsi="Cambria" w:cs="Cambria"/>
          <w:sz w:val="22"/>
          <w:szCs w:val="22"/>
        </w:rPr>
      </w:pPr>
      <w:r w:rsidRPr="64FFBC6A">
        <w:rPr>
          <w:rFonts w:ascii="Cambria" w:eastAsia="Cambria" w:hAnsi="Cambria" w:cs="Cambria"/>
          <w:sz w:val="22"/>
          <w:szCs w:val="22"/>
        </w:rPr>
        <w:t>HDOs tjenesteinfrastruktur er i dag i all hovedsak fordelt mellom Telenor, Global Connect og Norsk Helsenett som bidrar til å sikre redundans for HDOs tjenester. Telefoni er i all hovedsak basert på tjenester fra Telenor.</w:t>
      </w:r>
      <w:r>
        <w:br/>
      </w:r>
      <w:r>
        <w:br/>
      </w:r>
      <w:r w:rsidRPr="64FFBC6A">
        <w:rPr>
          <w:rFonts w:ascii="Cambria" w:eastAsia="Cambria" w:hAnsi="Cambria" w:cs="Cambria"/>
          <w:sz w:val="22"/>
          <w:szCs w:val="22"/>
        </w:rPr>
        <w:t>HDO ønsker også å se på muligheter og behov for å etablere enda flere føringsveier i tillegg til de som allerede er etablert, bakgrunnen for dette er skisserte EKOM scenarier fra DSB, som viser at dagens løsninger er sårbare. Det finnes i dag en mulighet til å etablere infrastruktur mot en 3. nasjonal leverandør som i dag ikke benyttes til noen av tjenestene; Altibox/ICE.</w:t>
      </w:r>
    </w:p>
    <w:p w14:paraId="1ABDBB54" w14:textId="77777777" w:rsidR="002F1D81" w:rsidRDefault="002F1D81" w:rsidP="00A00AAE">
      <w:pPr>
        <w:pStyle w:val="Ingenmellomrom"/>
        <w:rPr>
          <w:rFonts w:ascii="Cambria" w:hAnsi="Cambria"/>
        </w:rPr>
      </w:pPr>
    </w:p>
    <w:p w14:paraId="40F3BA4F" w14:textId="1D2B21D5" w:rsidR="00A00AAE" w:rsidRPr="00A00AAE" w:rsidRDefault="00A00AAE" w:rsidP="00A00AAE">
      <w:pPr>
        <w:pStyle w:val="Ingenmellomrom"/>
        <w:rPr>
          <w:rFonts w:ascii="Cambria" w:hAnsi="Cambria"/>
        </w:rPr>
      </w:pPr>
      <w:r w:rsidRPr="00A00AAE">
        <w:rPr>
          <w:rFonts w:ascii="Cambria" w:hAnsi="Cambria"/>
        </w:rPr>
        <w:t>Et robust nett vil sikre at nødnumrene er tilgjengelige og kan kontaktes når det trengs. Dette er viktig for å sikre rask og pålitelig kommunikasjon ved en nødsituasjon.</w:t>
      </w:r>
    </w:p>
    <w:p w14:paraId="613F45AF" w14:textId="77777777" w:rsidR="00A00AAE" w:rsidRPr="00A00AAE" w:rsidRDefault="00A00AAE" w:rsidP="00A00AAE">
      <w:pPr>
        <w:pStyle w:val="paragraph"/>
        <w:spacing w:before="0" w:beforeAutospacing="0" w:after="0" w:afterAutospacing="0"/>
        <w:textAlignment w:val="baseline"/>
        <w:rPr>
          <w:rStyle w:val="normaltextrun"/>
          <w:rFonts w:ascii="Cambria" w:hAnsi="Cambria" w:cs="Segoe UI"/>
          <w:sz w:val="22"/>
          <w:szCs w:val="22"/>
        </w:rPr>
      </w:pPr>
    </w:p>
    <w:p w14:paraId="5361345F" w14:textId="77777777" w:rsidR="00A00AAE" w:rsidRPr="00A00AAE" w:rsidRDefault="00A00AAE" w:rsidP="00A00AAE">
      <w:pPr>
        <w:pStyle w:val="paragraph"/>
        <w:spacing w:before="0" w:beforeAutospacing="0" w:after="0" w:afterAutospacing="0"/>
        <w:textAlignment w:val="baseline"/>
        <w:rPr>
          <w:rStyle w:val="eop"/>
          <w:rFonts w:ascii="Cambria" w:eastAsia="Times" w:hAnsi="Cambria" w:cs="Segoe UI"/>
          <w:sz w:val="22"/>
          <w:szCs w:val="22"/>
        </w:rPr>
      </w:pPr>
      <w:r w:rsidRPr="00A00AAE">
        <w:rPr>
          <w:rStyle w:val="normaltextrun"/>
          <w:rFonts w:ascii="Cambria" w:hAnsi="Cambria" w:cs="Segoe UI"/>
          <w:sz w:val="22"/>
          <w:szCs w:val="22"/>
        </w:rPr>
        <w:t>En fristilling fra Telenor som enste leverandør for nødanrop vil bidra til å sikre robustheten for nødanrop i en potensiell krisesituasjon selv om det skulle være problemer hos Telenor.</w:t>
      </w:r>
      <w:r w:rsidRPr="00A00AAE">
        <w:rPr>
          <w:rStyle w:val="eop"/>
          <w:rFonts w:ascii="Cambria" w:eastAsia="Times" w:hAnsi="Cambria" w:cs="Segoe UI"/>
          <w:sz w:val="22"/>
          <w:szCs w:val="22"/>
        </w:rPr>
        <w:t> Potensielt så vil dette kunne gi tilgang til nødanrop for hele Norges befolkning ved at de benytter dekning fra andre operatører ved et bortfall av sentraliserte tjenester hos Telenor.</w:t>
      </w:r>
    </w:p>
    <w:p w14:paraId="53230CA2" w14:textId="77777777" w:rsidR="00A00AAE" w:rsidRPr="00A00AAE" w:rsidRDefault="00A00AAE" w:rsidP="00A00AAE">
      <w:pPr>
        <w:pStyle w:val="paragraph"/>
        <w:spacing w:before="0" w:beforeAutospacing="0" w:after="0" w:afterAutospacing="0"/>
        <w:textAlignment w:val="baseline"/>
        <w:rPr>
          <w:rStyle w:val="eop"/>
          <w:rFonts w:ascii="Cambria" w:eastAsia="Times" w:hAnsi="Cambria" w:cs="Segoe UI"/>
          <w:sz w:val="22"/>
          <w:szCs w:val="22"/>
        </w:rPr>
      </w:pPr>
    </w:p>
    <w:p w14:paraId="02A880D1" w14:textId="7F42C1DC" w:rsidR="00A00AAE" w:rsidRPr="00A00AAE" w:rsidRDefault="00A00AAE" w:rsidP="00A00AAE">
      <w:pPr>
        <w:pStyle w:val="paragraph"/>
        <w:spacing w:before="0" w:beforeAutospacing="0" w:after="0" w:afterAutospacing="0"/>
        <w:textAlignment w:val="baseline"/>
        <w:rPr>
          <w:rStyle w:val="normaltextrun"/>
          <w:rFonts w:ascii="Cambria" w:hAnsi="Cambria" w:cs="Segoe UI"/>
          <w:sz w:val="22"/>
          <w:szCs w:val="22"/>
        </w:rPr>
      </w:pPr>
      <w:r w:rsidRPr="00A00AAE">
        <w:rPr>
          <w:rStyle w:val="normaltextrun"/>
          <w:rFonts w:ascii="Cambria" w:hAnsi="Cambria" w:cs="Segoe UI"/>
          <w:sz w:val="22"/>
          <w:szCs w:val="22"/>
        </w:rPr>
        <w:t>Selv om det fortsatt er uavklart hvor og hvordan man velger å bygge ny arkitektur for nødanrop (NG112) i Norge, er mye av dette styrt av hvordan nødmottak</w:t>
      </w:r>
      <w:r>
        <w:rPr>
          <w:rStyle w:val="normaltextrun"/>
          <w:rFonts w:ascii="Cambria" w:hAnsi="Cambria" w:cs="Segoe UI"/>
          <w:sz w:val="22"/>
          <w:szCs w:val="22"/>
        </w:rPr>
        <w:t>s</w:t>
      </w:r>
      <w:r w:rsidRPr="00A00AAE">
        <w:rPr>
          <w:rStyle w:val="normaltextrun"/>
          <w:rFonts w:ascii="Cambria" w:hAnsi="Cambria" w:cs="Segoe UI"/>
          <w:sz w:val="22"/>
          <w:szCs w:val="22"/>
        </w:rPr>
        <w:t xml:space="preserve">tjenesten er organisert i Norge.  Det er skissert opp flere standarder for transisjon fra dagens tradisjonelle løsning til moderne IP baserte løsninger, som også henger tett sammen med investeringen i ny kommunikasjonsplattform for helse (KAK). </w:t>
      </w:r>
    </w:p>
    <w:p w14:paraId="15627CDD" w14:textId="77777777" w:rsidR="00A00AAE" w:rsidRDefault="00A00AAE" w:rsidP="00A00AAE">
      <w:pPr>
        <w:pStyle w:val="paragraph"/>
        <w:spacing w:before="0" w:beforeAutospacing="0" w:after="0" w:afterAutospacing="0"/>
        <w:textAlignment w:val="baseline"/>
        <w:rPr>
          <w:rStyle w:val="normaltextrun"/>
          <w:rFonts w:ascii="Cambria" w:hAnsi="Cambria" w:cs="Segoe UI"/>
          <w:sz w:val="22"/>
          <w:szCs w:val="22"/>
        </w:rPr>
      </w:pPr>
    </w:p>
    <w:p w14:paraId="2C30F1CF" w14:textId="1E044600" w:rsidR="00B43881" w:rsidRPr="00B24DA5" w:rsidRDefault="002F1D81" w:rsidP="00B43881">
      <w:pPr>
        <w:pStyle w:val="Ingenmellomrom"/>
        <w:rPr>
          <w:rFonts w:ascii="Cambria" w:hAnsi="Cambria"/>
          <w:lang w:eastAsia="nb-NO"/>
        </w:rPr>
      </w:pPr>
      <w:r>
        <w:rPr>
          <w:rFonts w:ascii="Cambria" w:hAnsi="Cambria"/>
          <w:lang w:eastAsia="nb-NO"/>
        </w:rPr>
        <w:t xml:space="preserve">Basert på en totalvurdering hvor også det generelle trusselbildet på verdensbasis er hensyntatt, ser </w:t>
      </w:r>
      <w:r w:rsidR="00B43881" w:rsidRPr="64FFBC6A">
        <w:rPr>
          <w:rFonts w:ascii="Cambria" w:hAnsi="Cambria"/>
          <w:lang w:eastAsia="nb-NO"/>
        </w:rPr>
        <w:t xml:space="preserve">HDO det som en høy risiko å ikke starte en utredning for å identifisere sårbarheter og mulige tiltak knyttet til at nødnummer 113 </w:t>
      </w:r>
      <w:r>
        <w:rPr>
          <w:rFonts w:ascii="Cambria" w:hAnsi="Cambria"/>
          <w:lang w:eastAsia="nb-NO"/>
        </w:rPr>
        <w:t>skal</w:t>
      </w:r>
      <w:r w:rsidR="00B43881" w:rsidRPr="64FFBC6A">
        <w:rPr>
          <w:rFonts w:ascii="Cambria" w:hAnsi="Cambria"/>
          <w:lang w:eastAsia="nb-NO"/>
        </w:rPr>
        <w:t xml:space="preserve"> </w:t>
      </w:r>
      <w:r>
        <w:rPr>
          <w:rFonts w:ascii="Cambria" w:hAnsi="Cambria"/>
          <w:lang w:eastAsia="nb-NO"/>
        </w:rPr>
        <w:t xml:space="preserve">kunne </w:t>
      </w:r>
      <w:r w:rsidR="00B43881" w:rsidRPr="64FFBC6A">
        <w:rPr>
          <w:rFonts w:ascii="Cambria" w:hAnsi="Cambria"/>
          <w:lang w:eastAsia="nb-NO"/>
        </w:rPr>
        <w:t>fungere</w:t>
      </w:r>
      <w:r>
        <w:rPr>
          <w:rFonts w:ascii="Cambria" w:hAnsi="Cambria"/>
          <w:lang w:eastAsia="nb-NO"/>
        </w:rPr>
        <w:t xml:space="preserve"> ved en større kritisk hendelse. </w:t>
      </w:r>
    </w:p>
    <w:p w14:paraId="6CB95A5A" w14:textId="77777777" w:rsidR="00B43881" w:rsidRPr="00B24DA5" w:rsidRDefault="00B43881" w:rsidP="00B43881">
      <w:pPr>
        <w:pStyle w:val="Ingenmellomrom"/>
        <w:rPr>
          <w:rFonts w:ascii="Cambria" w:hAnsi="Cambria"/>
          <w:lang w:eastAsia="nb-NO"/>
        </w:rPr>
      </w:pPr>
    </w:p>
    <w:p w14:paraId="1DCC2BD4" w14:textId="165A56E7" w:rsidR="00B43881" w:rsidRPr="00B24DA5" w:rsidRDefault="00B43881" w:rsidP="00B43881">
      <w:pPr>
        <w:pStyle w:val="Ingenmellomrom"/>
        <w:rPr>
          <w:rFonts w:ascii="Cambria" w:hAnsi="Cambria"/>
          <w:lang w:eastAsia="nb-NO"/>
        </w:rPr>
      </w:pPr>
      <w:r w:rsidRPr="64FFBC6A">
        <w:rPr>
          <w:rFonts w:ascii="Cambria" w:hAnsi="Cambria"/>
          <w:lang w:eastAsia="nb-NO"/>
        </w:rPr>
        <w:t xml:space="preserve">Videre så kommer NG 112 med sine krav og føringer som HDO </w:t>
      </w:r>
      <w:r>
        <w:rPr>
          <w:rFonts w:ascii="Cambria" w:hAnsi="Cambria"/>
          <w:lang w:eastAsia="nb-NO"/>
        </w:rPr>
        <w:t xml:space="preserve">så tidlig som mulig </w:t>
      </w:r>
      <w:r w:rsidRPr="64FFBC6A">
        <w:rPr>
          <w:rFonts w:ascii="Cambria" w:hAnsi="Cambria"/>
          <w:lang w:eastAsia="nb-NO"/>
        </w:rPr>
        <w:t xml:space="preserve">bør ta til etterretning med de endringer som dette vil medføre. </w:t>
      </w:r>
      <w:r>
        <w:rPr>
          <w:rFonts w:ascii="Cambria" w:hAnsi="Cambria"/>
          <w:lang w:eastAsia="nb-NO"/>
        </w:rPr>
        <w:t xml:space="preserve"> </w:t>
      </w:r>
    </w:p>
    <w:p w14:paraId="6A12500E" w14:textId="77777777" w:rsidR="00A00AAE" w:rsidRDefault="00A00AAE" w:rsidP="00A00AAE">
      <w:pPr>
        <w:rPr>
          <w:rFonts w:ascii="Cambria" w:hAnsi="Cambria"/>
        </w:rPr>
      </w:pPr>
    </w:p>
    <w:p w14:paraId="090A0DA3" w14:textId="77777777" w:rsidR="005F59A9" w:rsidRPr="00234F36" w:rsidRDefault="005F59A9" w:rsidP="005F59A9">
      <w:pPr>
        <w:rPr>
          <w:rFonts w:ascii="Cambria" w:hAnsi="Cambria" w:cs="Arial"/>
          <w:b/>
        </w:rPr>
      </w:pPr>
      <w:r w:rsidRPr="00234F36">
        <w:rPr>
          <w:rFonts w:ascii="Cambria" w:hAnsi="Cambria" w:cs="Arial"/>
          <w:b/>
        </w:rPr>
        <w:t>Budsje</w:t>
      </w:r>
      <w:r w:rsidR="000457F5" w:rsidRPr="00234F36">
        <w:rPr>
          <w:rFonts w:ascii="Cambria" w:hAnsi="Cambria" w:cs="Arial"/>
          <w:b/>
        </w:rPr>
        <w:t>ttmessige forhold</w:t>
      </w:r>
    </w:p>
    <w:p w14:paraId="377D743A" w14:textId="69BE2507" w:rsidR="00A00AAE" w:rsidRDefault="00A00AAE" w:rsidP="00A00AAE">
      <w:pPr>
        <w:pStyle w:val="Ingenmellomrom"/>
        <w:rPr>
          <w:rFonts w:ascii="Cambria" w:hAnsi="Cambria"/>
          <w:lang w:eastAsia="nb-NO"/>
        </w:rPr>
      </w:pPr>
      <w:r w:rsidRPr="00A00AAE">
        <w:rPr>
          <w:rFonts w:ascii="Cambria" w:hAnsi="Cambria"/>
          <w:lang w:eastAsia="nb-NO"/>
        </w:rPr>
        <w:t xml:space="preserve">En utredning av dette må også </w:t>
      </w:r>
      <w:r w:rsidR="00906FD3">
        <w:rPr>
          <w:rFonts w:ascii="Cambria" w:hAnsi="Cambria"/>
          <w:lang w:eastAsia="nb-NO"/>
        </w:rPr>
        <w:t>inkludere</w:t>
      </w:r>
      <w:r w:rsidRPr="00A00AAE">
        <w:rPr>
          <w:rFonts w:ascii="Cambria" w:hAnsi="Cambria"/>
          <w:lang w:eastAsia="nb-NO"/>
        </w:rPr>
        <w:t xml:space="preserve"> kostnadsbildet, da man må påberegne at det vil påløpe driftskostnader av en løsning som ivaretar tilknytning og samband mellom </w:t>
      </w:r>
      <w:r w:rsidR="00906FD3">
        <w:rPr>
          <w:rFonts w:ascii="Cambria" w:eastAsia="Cambria" w:hAnsi="Cambria" w:cs="Cambria"/>
        </w:rPr>
        <w:t>m</w:t>
      </w:r>
      <w:r w:rsidR="00906FD3" w:rsidRPr="64FFBC6A">
        <w:rPr>
          <w:rFonts w:ascii="Cambria" w:eastAsia="Cambria" w:hAnsi="Cambria" w:cs="Cambria"/>
        </w:rPr>
        <w:t xml:space="preserve">obilnettoperatører </w:t>
      </w:r>
      <w:r w:rsidRPr="00A00AAE">
        <w:rPr>
          <w:rFonts w:ascii="Cambria" w:hAnsi="Cambria"/>
          <w:lang w:eastAsia="nb-NO"/>
        </w:rPr>
        <w:t>og HDO.</w:t>
      </w:r>
    </w:p>
    <w:p w14:paraId="2D583FE7" w14:textId="77777777" w:rsidR="00906FD3" w:rsidRPr="006F2186" w:rsidDel="00B34B23" w:rsidRDefault="00906FD3" w:rsidP="00906FD3">
      <w:pPr>
        <w:pStyle w:val="Ingenmellomrom"/>
        <w:rPr>
          <w:rFonts w:ascii="Cambria" w:hAnsi="Cambria"/>
        </w:rPr>
      </w:pPr>
      <w:r>
        <w:rPr>
          <w:rFonts w:ascii="Cambria" w:hAnsi="Cambria"/>
        </w:rPr>
        <w:lastRenderedPageBreak/>
        <w:t xml:space="preserve">HDO har kapasitet til å lede en utredning sammen med relevante aktører i helsetjenesten innenfor budsjett 2024, så lenge arbeidet tilpasses prosessen med å innføre ny kommunikasjonsløsning i akuttmedisinsk kjede (KAK prosjektet). </w:t>
      </w:r>
    </w:p>
    <w:p w14:paraId="30D01943" w14:textId="77777777" w:rsidR="000457F5" w:rsidRPr="00234F36" w:rsidRDefault="000457F5" w:rsidP="005F59A9">
      <w:pPr>
        <w:rPr>
          <w:rFonts w:ascii="Cambria" w:hAnsi="Cambria" w:cs="Arial"/>
        </w:rPr>
      </w:pPr>
    </w:p>
    <w:p w14:paraId="3A65DA3C" w14:textId="77777777" w:rsidR="005F59A9" w:rsidRPr="00234F36" w:rsidRDefault="000457F5" w:rsidP="005F59A9">
      <w:pPr>
        <w:rPr>
          <w:rFonts w:ascii="Cambria" w:hAnsi="Cambria" w:cs="Arial"/>
          <w:b/>
        </w:rPr>
      </w:pPr>
      <w:r w:rsidRPr="00234F36">
        <w:rPr>
          <w:rFonts w:ascii="Cambria" w:hAnsi="Cambria" w:cs="Arial"/>
          <w:b/>
        </w:rPr>
        <w:t>Omdømme</w:t>
      </w:r>
    </w:p>
    <w:p w14:paraId="1408B587" w14:textId="77777777" w:rsidR="00A00AAE" w:rsidRPr="00A00AAE" w:rsidRDefault="00A00AAE" w:rsidP="00A00AAE">
      <w:pPr>
        <w:pStyle w:val="Ingenmellomrom"/>
        <w:rPr>
          <w:rFonts w:ascii="Cambria" w:hAnsi="Cambria"/>
          <w:lang w:eastAsia="nb-NO"/>
        </w:rPr>
      </w:pPr>
      <w:r w:rsidRPr="00A00AAE">
        <w:rPr>
          <w:rFonts w:ascii="Cambria" w:hAnsi="Cambria"/>
          <w:lang w:eastAsia="nb-NO"/>
        </w:rPr>
        <w:t>HDO anser denne satsningen som særdeles bærekraftig ved at det vil søkes å utnytte etablert plattform med hensikt i å bygge en nasjonal Point of Presence mot offentlig nett. Dette betyr at Teleoperatører kun behøver å forholde seg til et punkt når det gjelder fremføring av nødanrop.</w:t>
      </w:r>
    </w:p>
    <w:p w14:paraId="2D28C181" w14:textId="77777777" w:rsidR="00A00AAE" w:rsidRPr="00A00AAE" w:rsidRDefault="00A00AAE" w:rsidP="00A00AAE">
      <w:pPr>
        <w:pStyle w:val="Ingenmellomrom"/>
        <w:rPr>
          <w:rFonts w:ascii="Cambria" w:hAnsi="Cambria"/>
          <w:lang w:eastAsia="nb-NO"/>
        </w:rPr>
      </w:pPr>
      <w:r w:rsidRPr="00A00AAE">
        <w:rPr>
          <w:rFonts w:ascii="Cambria" w:hAnsi="Cambria"/>
          <w:lang w:eastAsia="nb-NO"/>
        </w:rPr>
        <w:t>Dette vil bidra til både økt effektivisering, sikrere/tryggere og bedre løsninger for HDOs kunder, samtidig som man ser på muligheten til å bygge en arkitektur som er i henhold til ny europeisk standard</w:t>
      </w:r>
      <w:r>
        <w:rPr>
          <w:rFonts w:ascii="Cambria" w:hAnsi="Cambria"/>
          <w:lang w:eastAsia="nb-NO"/>
        </w:rPr>
        <w:t>.</w:t>
      </w:r>
    </w:p>
    <w:p w14:paraId="707200CB" w14:textId="77777777" w:rsidR="00AF5308" w:rsidRPr="00234F36" w:rsidRDefault="00AF5308" w:rsidP="005F59A9">
      <w:pPr>
        <w:rPr>
          <w:rFonts w:ascii="Cambria" w:hAnsi="Cambria" w:cs="Arial"/>
        </w:rPr>
      </w:pPr>
    </w:p>
    <w:p w14:paraId="60955325" w14:textId="77777777" w:rsidR="000457F5" w:rsidRPr="00234F36" w:rsidRDefault="000457F5" w:rsidP="005F59A9">
      <w:pPr>
        <w:rPr>
          <w:rFonts w:ascii="Cambria" w:hAnsi="Cambria" w:cs="Arial"/>
        </w:rPr>
      </w:pPr>
    </w:p>
    <w:p w14:paraId="5BA3A5C1" w14:textId="77777777" w:rsidR="00AF5308" w:rsidRPr="00234F36" w:rsidRDefault="00AF5308" w:rsidP="005F59A9">
      <w:pPr>
        <w:rPr>
          <w:rFonts w:ascii="Cambria" w:hAnsi="Cambria" w:cs="Arial"/>
          <w:b/>
        </w:rPr>
      </w:pPr>
      <w:r w:rsidRPr="00234F36">
        <w:rPr>
          <w:rFonts w:ascii="Cambria" w:hAnsi="Cambria" w:cs="Arial"/>
          <w:b/>
        </w:rPr>
        <w:t>Behov for fre</w:t>
      </w:r>
      <w:r w:rsidR="000457F5" w:rsidRPr="00234F36">
        <w:rPr>
          <w:rFonts w:ascii="Cambria" w:hAnsi="Cambria" w:cs="Arial"/>
          <w:b/>
        </w:rPr>
        <w:t>mtidige avsjekkpunkt i AD-møtet</w:t>
      </w:r>
    </w:p>
    <w:p w14:paraId="301ACBDC" w14:textId="77777777" w:rsidR="002071E4" w:rsidRPr="00234F36" w:rsidRDefault="002071E4">
      <w:pPr>
        <w:rPr>
          <w:rFonts w:ascii="Cambria" w:hAnsi="Cambria" w:cs="Arial"/>
        </w:rPr>
      </w:pPr>
    </w:p>
    <w:p w14:paraId="0F0B7C3C" w14:textId="77777777" w:rsidR="000457F5" w:rsidRPr="00234F36" w:rsidRDefault="000457F5">
      <w:pP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71E4" w:rsidRPr="00234F36" w14:paraId="11141132" w14:textId="77777777" w:rsidTr="000457F5">
        <w:trPr>
          <w:trHeight w:val="1589"/>
        </w:trPr>
        <w:tc>
          <w:tcPr>
            <w:tcW w:w="9210" w:type="dxa"/>
            <w:shd w:val="clear" w:color="auto" w:fill="E6E6E6"/>
          </w:tcPr>
          <w:p w14:paraId="46A9BDF2" w14:textId="77777777" w:rsidR="002071E4" w:rsidRPr="00234F36" w:rsidRDefault="002071E4" w:rsidP="007C308E">
            <w:pPr>
              <w:rPr>
                <w:rFonts w:ascii="Cambria" w:hAnsi="Cambria" w:cs="Arial"/>
                <w:b/>
              </w:rPr>
            </w:pPr>
          </w:p>
          <w:p w14:paraId="78E8D6EF" w14:textId="77777777" w:rsidR="002071E4" w:rsidRPr="00234F36" w:rsidRDefault="002071E4" w:rsidP="007C308E">
            <w:pPr>
              <w:rPr>
                <w:rFonts w:ascii="Cambria" w:hAnsi="Cambria" w:cs="Arial"/>
                <w:b/>
              </w:rPr>
            </w:pPr>
            <w:r w:rsidRPr="00234F36">
              <w:rPr>
                <w:rFonts w:ascii="Cambria" w:hAnsi="Cambria" w:cs="Arial"/>
                <w:b/>
              </w:rPr>
              <w:t xml:space="preserve">Forslag til </w:t>
            </w:r>
            <w:r w:rsidR="008745C4" w:rsidRPr="00234F36">
              <w:rPr>
                <w:rFonts w:ascii="Cambria" w:hAnsi="Cambria" w:cs="Arial"/>
                <w:b/>
              </w:rPr>
              <w:t>konklusjon</w:t>
            </w:r>
            <w:r w:rsidRPr="00234F36">
              <w:rPr>
                <w:rFonts w:ascii="Cambria" w:hAnsi="Cambria" w:cs="Arial"/>
                <w:b/>
              </w:rPr>
              <w:t>:</w:t>
            </w:r>
          </w:p>
          <w:p w14:paraId="178A8FDB" w14:textId="77777777" w:rsidR="002071E4" w:rsidRPr="00234F36" w:rsidRDefault="002071E4" w:rsidP="007C308E">
            <w:pPr>
              <w:rPr>
                <w:rFonts w:ascii="Cambria" w:hAnsi="Cambria" w:cs="Arial"/>
              </w:rPr>
            </w:pPr>
          </w:p>
          <w:p w14:paraId="39BD6FF1" w14:textId="09435CFB" w:rsidR="002071E4" w:rsidRDefault="00A972D9" w:rsidP="009C5EDD">
            <w:pPr>
              <w:numPr>
                <w:ilvl w:val="0"/>
                <w:numId w:val="13"/>
              </w:numPr>
              <w:rPr>
                <w:rFonts w:ascii="Cambria" w:hAnsi="Cambria" w:cs="Arial"/>
              </w:rPr>
            </w:pPr>
            <w:r>
              <w:rPr>
                <w:rFonts w:ascii="Cambria" w:hAnsi="Cambria" w:cs="Arial"/>
              </w:rPr>
              <w:t xml:space="preserve">AD-ene i RHF-ene </w:t>
            </w:r>
            <w:r w:rsidR="00906FD3">
              <w:rPr>
                <w:rFonts w:ascii="Cambria" w:hAnsi="Cambria" w:cs="Arial"/>
              </w:rPr>
              <w:t>ber HDO om å ta initiativ overfor helseregionene med mål om å utrede og deretter foreslå nødvendige risikoreduserende tiltak til problemstillingen beskrevet i denne saken.</w:t>
            </w:r>
          </w:p>
          <w:p w14:paraId="337C50E9" w14:textId="77777777" w:rsidR="00A972D9" w:rsidRDefault="00A972D9" w:rsidP="00A972D9">
            <w:pPr>
              <w:rPr>
                <w:rFonts w:ascii="Cambria" w:hAnsi="Cambria" w:cs="Arial"/>
              </w:rPr>
            </w:pPr>
          </w:p>
          <w:p w14:paraId="4338C4C0" w14:textId="53A626F1" w:rsidR="00A972D9" w:rsidRPr="00234F36" w:rsidRDefault="00A972D9" w:rsidP="009C5EDD">
            <w:pPr>
              <w:numPr>
                <w:ilvl w:val="0"/>
                <w:numId w:val="13"/>
              </w:numPr>
              <w:rPr>
                <w:rFonts w:ascii="Cambria" w:hAnsi="Cambria" w:cs="Arial"/>
              </w:rPr>
            </w:pPr>
            <w:r>
              <w:rPr>
                <w:rFonts w:ascii="Cambria" w:hAnsi="Cambria" w:cs="Arial"/>
              </w:rPr>
              <w:t>AD-ene i RHF-ene</w:t>
            </w:r>
            <w:r w:rsidR="00E87F9A">
              <w:rPr>
                <w:rFonts w:ascii="Cambria" w:hAnsi="Cambria" w:cs="Arial"/>
              </w:rPr>
              <w:t xml:space="preserve"> </w:t>
            </w:r>
            <w:r w:rsidR="00906FD3">
              <w:rPr>
                <w:rFonts w:ascii="Cambria" w:hAnsi="Cambria" w:cs="Arial"/>
              </w:rPr>
              <w:t>ber om at risikoreduserende tiltak gjennomføres innenfor ordinære budsjettrammer.</w:t>
            </w:r>
          </w:p>
          <w:p w14:paraId="73E0C5E0" w14:textId="77777777" w:rsidR="002071E4" w:rsidRPr="00234F36" w:rsidRDefault="002071E4" w:rsidP="000457F5">
            <w:pPr>
              <w:rPr>
                <w:rFonts w:ascii="Cambria" w:hAnsi="Cambria" w:cs="Arial"/>
                <w:b/>
              </w:rPr>
            </w:pPr>
          </w:p>
        </w:tc>
      </w:tr>
    </w:tbl>
    <w:p w14:paraId="49E47784" w14:textId="77777777" w:rsidR="005F59A9" w:rsidRDefault="005F59A9" w:rsidP="002071E4">
      <w:pPr>
        <w:tabs>
          <w:tab w:val="left" w:pos="2820"/>
        </w:tabs>
        <w:rPr>
          <w:rFonts w:ascii="Cambria" w:hAnsi="Cambria"/>
        </w:rPr>
      </w:pPr>
    </w:p>
    <w:p w14:paraId="5CC9E050" w14:textId="77777777" w:rsidR="00E32705" w:rsidRPr="00234F36" w:rsidRDefault="0044566C" w:rsidP="008C1D84">
      <w:pPr>
        <w:tabs>
          <w:tab w:val="left" w:pos="1134"/>
        </w:tabs>
        <w:rPr>
          <w:rFonts w:ascii="Cambria" w:hAnsi="Cambria"/>
        </w:rPr>
      </w:pPr>
      <w:r w:rsidRPr="0044566C">
        <w:rPr>
          <w:rFonts w:ascii="Cambria" w:hAnsi="Cambria"/>
        </w:rPr>
        <w:t>Vedlegg:</w:t>
      </w:r>
      <w:r w:rsidRPr="0044566C">
        <w:rPr>
          <w:rFonts w:ascii="Cambria" w:hAnsi="Cambria"/>
        </w:rPr>
        <w:tab/>
      </w:r>
    </w:p>
    <w:sectPr w:rsidR="00E32705" w:rsidRPr="00234F36" w:rsidSect="00701975">
      <w:footerReference w:type="even" r:id="rId13"/>
      <w:footerReference w:type="default" r:id="rId14"/>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3D07" w14:textId="77777777" w:rsidR="00701975" w:rsidRDefault="00701975">
      <w:r>
        <w:separator/>
      </w:r>
    </w:p>
  </w:endnote>
  <w:endnote w:type="continuationSeparator" w:id="0">
    <w:p w14:paraId="6F59315F" w14:textId="77777777" w:rsidR="00701975" w:rsidRDefault="0070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1B84" w14:textId="77777777" w:rsidR="005C1839" w:rsidRDefault="005C1839" w:rsidP="009E22B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87C5AC4" w14:textId="77777777" w:rsidR="005C1839" w:rsidRDefault="005C1839" w:rsidP="009E580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5F67" w14:textId="77777777" w:rsidR="005C1839" w:rsidRDefault="005C1839" w:rsidP="009E5806">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ADF7" w14:textId="77777777" w:rsidR="00701975" w:rsidRDefault="00701975">
      <w:r>
        <w:separator/>
      </w:r>
    </w:p>
  </w:footnote>
  <w:footnote w:type="continuationSeparator" w:id="0">
    <w:p w14:paraId="76DEA63C" w14:textId="77777777" w:rsidR="00701975" w:rsidRDefault="0070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26"/>
    <w:multiLevelType w:val="hybridMultilevel"/>
    <w:tmpl w:val="891204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A92F17"/>
    <w:multiLevelType w:val="hybridMultilevel"/>
    <w:tmpl w:val="848C62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B21128"/>
    <w:multiLevelType w:val="hybridMultilevel"/>
    <w:tmpl w:val="A6BE6AA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E95091"/>
    <w:multiLevelType w:val="hybridMultilevel"/>
    <w:tmpl w:val="355C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A97259"/>
    <w:multiLevelType w:val="multilevel"/>
    <w:tmpl w:val="F238E054"/>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189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C5635CF"/>
    <w:multiLevelType w:val="hybridMultilevel"/>
    <w:tmpl w:val="0450D8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7B5DC1"/>
    <w:multiLevelType w:val="hybridMultilevel"/>
    <w:tmpl w:val="41189D1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02382"/>
    <w:multiLevelType w:val="hybridMultilevel"/>
    <w:tmpl w:val="E1C03B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3F435A"/>
    <w:multiLevelType w:val="hybridMultilevel"/>
    <w:tmpl w:val="11960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EA1A3A"/>
    <w:multiLevelType w:val="hybridMultilevel"/>
    <w:tmpl w:val="D76253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FB65AC7"/>
    <w:multiLevelType w:val="hybridMultilevel"/>
    <w:tmpl w:val="7B32C4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1051B95"/>
    <w:multiLevelType w:val="hybridMultilevel"/>
    <w:tmpl w:val="9CA4A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2EA5305"/>
    <w:multiLevelType w:val="hybridMultilevel"/>
    <w:tmpl w:val="6B3ECB2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6581C"/>
    <w:multiLevelType w:val="hybridMultilevel"/>
    <w:tmpl w:val="ED9E4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4088152">
    <w:abstractNumId w:val="12"/>
  </w:num>
  <w:num w:numId="2" w16cid:durableId="1905409657">
    <w:abstractNumId w:val="6"/>
  </w:num>
  <w:num w:numId="3" w16cid:durableId="1739865415">
    <w:abstractNumId w:val="3"/>
  </w:num>
  <w:num w:numId="4" w16cid:durableId="1325627758">
    <w:abstractNumId w:val="13"/>
  </w:num>
  <w:num w:numId="5" w16cid:durableId="118768815">
    <w:abstractNumId w:val="8"/>
  </w:num>
  <w:num w:numId="6" w16cid:durableId="67115572">
    <w:abstractNumId w:val="11"/>
  </w:num>
  <w:num w:numId="7" w16cid:durableId="975646196">
    <w:abstractNumId w:val="0"/>
  </w:num>
  <w:num w:numId="8" w16cid:durableId="637615184">
    <w:abstractNumId w:val="7"/>
  </w:num>
  <w:num w:numId="9" w16cid:durableId="1564022835">
    <w:abstractNumId w:val="1"/>
  </w:num>
  <w:num w:numId="10" w16cid:durableId="1936548830">
    <w:abstractNumId w:val="5"/>
  </w:num>
  <w:num w:numId="11" w16cid:durableId="200674910">
    <w:abstractNumId w:val="10"/>
  </w:num>
  <w:num w:numId="12" w16cid:durableId="1830706743">
    <w:abstractNumId w:val="9"/>
  </w:num>
  <w:num w:numId="13" w16cid:durableId="825975020">
    <w:abstractNumId w:val="2"/>
  </w:num>
  <w:num w:numId="14" w16cid:durableId="654379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F2"/>
    <w:rsid w:val="00001794"/>
    <w:rsid w:val="000032AF"/>
    <w:rsid w:val="00011E79"/>
    <w:rsid w:val="000201CD"/>
    <w:rsid w:val="0002043E"/>
    <w:rsid w:val="00024AB9"/>
    <w:rsid w:val="000346BE"/>
    <w:rsid w:val="000401CF"/>
    <w:rsid w:val="000457F5"/>
    <w:rsid w:val="00054245"/>
    <w:rsid w:val="0005540A"/>
    <w:rsid w:val="000940D9"/>
    <w:rsid w:val="000B1511"/>
    <w:rsid w:val="000D355D"/>
    <w:rsid w:val="00126C8D"/>
    <w:rsid w:val="00140A19"/>
    <w:rsid w:val="00151106"/>
    <w:rsid w:val="0017553E"/>
    <w:rsid w:val="00180204"/>
    <w:rsid w:val="001B2696"/>
    <w:rsid w:val="001F09F2"/>
    <w:rsid w:val="001F1845"/>
    <w:rsid w:val="001F211B"/>
    <w:rsid w:val="00200FE3"/>
    <w:rsid w:val="002071E4"/>
    <w:rsid w:val="00210FF2"/>
    <w:rsid w:val="00227080"/>
    <w:rsid w:val="0023253E"/>
    <w:rsid w:val="00234F36"/>
    <w:rsid w:val="00241D81"/>
    <w:rsid w:val="00251704"/>
    <w:rsid w:val="0026040C"/>
    <w:rsid w:val="0027371D"/>
    <w:rsid w:val="002B38BE"/>
    <w:rsid w:val="002D429A"/>
    <w:rsid w:val="002D494E"/>
    <w:rsid w:val="002E10B1"/>
    <w:rsid w:val="002F1D81"/>
    <w:rsid w:val="003104C9"/>
    <w:rsid w:val="003A1C80"/>
    <w:rsid w:val="003C2CD5"/>
    <w:rsid w:val="003D6BDC"/>
    <w:rsid w:val="00402060"/>
    <w:rsid w:val="004364FB"/>
    <w:rsid w:val="0044315A"/>
    <w:rsid w:val="0044566C"/>
    <w:rsid w:val="00471054"/>
    <w:rsid w:val="004B40AD"/>
    <w:rsid w:val="004F2193"/>
    <w:rsid w:val="004F76B4"/>
    <w:rsid w:val="005168ED"/>
    <w:rsid w:val="00554217"/>
    <w:rsid w:val="00590AB6"/>
    <w:rsid w:val="005C08D7"/>
    <w:rsid w:val="005C1839"/>
    <w:rsid w:val="005D6746"/>
    <w:rsid w:val="005F59A9"/>
    <w:rsid w:val="00601179"/>
    <w:rsid w:val="00604ED5"/>
    <w:rsid w:val="00606B52"/>
    <w:rsid w:val="00614603"/>
    <w:rsid w:val="0067199F"/>
    <w:rsid w:val="00674900"/>
    <w:rsid w:val="006977C7"/>
    <w:rsid w:val="006B7D22"/>
    <w:rsid w:val="006D6709"/>
    <w:rsid w:val="006D67BC"/>
    <w:rsid w:val="006E65F4"/>
    <w:rsid w:val="006F69C1"/>
    <w:rsid w:val="00701975"/>
    <w:rsid w:val="00732239"/>
    <w:rsid w:val="00735CF3"/>
    <w:rsid w:val="0074392C"/>
    <w:rsid w:val="00747F88"/>
    <w:rsid w:val="007516C5"/>
    <w:rsid w:val="007574F7"/>
    <w:rsid w:val="007C20D7"/>
    <w:rsid w:val="007C308E"/>
    <w:rsid w:val="00820B0D"/>
    <w:rsid w:val="008745C4"/>
    <w:rsid w:val="008B11CB"/>
    <w:rsid w:val="008C1D84"/>
    <w:rsid w:val="00906FD3"/>
    <w:rsid w:val="009731DE"/>
    <w:rsid w:val="00973F23"/>
    <w:rsid w:val="009B141D"/>
    <w:rsid w:val="009B1BAA"/>
    <w:rsid w:val="009B1F8E"/>
    <w:rsid w:val="009B22EC"/>
    <w:rsid w:val="009B3651"/>
    <w:rsid w:val="009B3951"/>
    <w:rsid w:val="009C152E"/>
    <w:rsid w:val="009C19D3"/>
    <w:rsid w:val="009C2CF6"/>
    <w:rsid w:val="009C5EDD"/>
    <w:rsid w:val="009C7730"/>
    <w:rsid w:val="009D55BD"/>
    <w:rsid w:val="009E22B7"/>
    <w:rsid w:val="009E5806"/>
    <w:rsid w:val="00A00AAE"/>
    <w:rsid w:val="00A318FA"/>
    <w:rsid w:val="00A42239"/>
    <w:rsid w:val="00A53134"/>
    <w:rsid w:val="00A55C15"/>
    <w:rsid w:val="00A7139A"/>
    <w:rsid w:val="00A83ABF"/>
    <w:rsid w:val="00A972D9"/>
    <w:rsid w:val="00AA7221"/>
    <w:rsid w:val="00AB3E88"/>
    <w:rsid w:val="00AC5332"/>
    <w:rsid w:val="00AE7202"/>
    <w:rsid w:val="00AF3286"/>
    <w:rsid w:val="00AF4DFC"/>
    <w:rsid w:val="00AF5308"/>
    <w:rsid w:val="00B43881"/>
    <w:rsid w:val="00B53707"/>
    <w:rsid w:val="00B54DC0"/>
    <w:rsid w:val="00B6501E"/>
    <w:rsid w:val="00B65338"/>
    <w:rsid w:val="00B83D41"/>
    <w:rsid w:val="00BB661A"/>
    <w:rsid w:val="00BE1E8A"/>
    <w:rsid w:val="00C0750F"/>
    <w:rsid w:val="00C2166C"/>
    <w:rsid w:val="00C975FF"/>
    <w:rsid w:val="00CB552C"/>
    <w:rsid w:val="00D07256"/>
    <w:rsid w:val="00D2395C"/>
    <w:rsid w:val="00D64ABD"/>
    <w:rsid w:val="00DA0871"/>
    <w:rsid w:val="00DD4FB7"/>
    <w:rsid w:val="00DF7AA4"/>
    <w:rsid w:val="00E06615"/>
    <w:rsid w:val="00E32705"/>
    <w:rsid w:val="00E51213"/>
    <w:rsid w:val="00E7236C"/>
    <w:rsid w:val="00E80BD8"/>
    <w:rsid w:val="00E8536F"/>
    <w:rsid w:val="00E87F9A"/>
    <w:rsid w:val="00EA2F30"/>
    <w:rsid w:val="00EA38FD"/>
    <w:rsid w:val="00EB18CF"/>
    <w:rsid w:val="00EC39B3"/>
    <w:rsid w:val="00EE3B77"/>
    <w:rsid w:val="00EF609F"/>
    <w:rsid w:val="00F207A6"/>
    <w:rsid w:val="00F25927"/>
    <w:rsid w:val="00F72F20"/>
    <w:rsid w:val="00F74116"/>
    <w:rsid w:val="00FA23B6"/>
    <w:rsid w:val="00FB337A"/>
    <w:rsid w:val="00FD6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C8543"/>
  <w15:chartTrackingRefBased/>
  <w15:docId w15:val="{F46FE685-7D87-4878-BB27-26DCE66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FF2"/>
    <w:rPr>
      <w:sz w:val="24"/>
      <w:szCs w:val="24"/>
    </w:rPr>
  </w:style>
  <w:style w:type="paragraph" w:styleId="Overskrift1">
    <w:name w:val="heading 1"/>
    <w:next w:val="Normal"/>
    <w:link w:val="Overskrift1Tegn"/>
    <w:qFormat/>
    <w:rsid w:val="002F1D81"/>
    <w:pPr>
      <w:numPr>
        <w:numId w:val="14"/>
      </w:numPr>
      <w:spacing w:before="120" w:after="180"/>
      <w:outlineLvl w:val="0"/>
    </w:pPr>
    <w:rPr>
      <w:rFonts w:ascii="Arial Bold" w:hAnsi="Arial Bold" w:cs="Arial"/>
      <w:b/>
      <w:sz w:val="24"/>
      <w:szCs w:val="24"/>
      <w:lang w:eastAsia="en-US"/>
    </w:rPr>
  </w:style>
  <w:style w:type="paragraph" w:styleId="Overskrift2">
    <w:name w:val="heading 2"/>
    <w:next w:val="Normal"/>
    <w:link w:val="Overskrift2Tegn"/>
    <w:qFormat/>
    <w:rsid w:val="002F1D81"/>
    <w:pPr>
      <w:keepNext/>
      <w:numPr>
        <w:ilvl w:val="1"/>
        <w:numId w:val="14"/>
      </w:numPr>
      <w:spacing w:before="360" w:after="120"/>
      <w:outlineLvl w:val="1"/>
    </w:pPr>
    <w:rPr>
      <w:rFonts w:ascii="Arial" w:eastAsia="Times" w:hAnsi="Arial"/>
      <w:b/>
      <w:sz w:val="22"/>
      <w:lang w:eastAsia="en-US"/>
    </w:rPr>
  </w:style>
  <w:style w:type="paragraph" w:styleId="Overskrift3">
    <w:name w:val="heading 3"/>
    <w:next w:val="Normal"/>
    <w:link w:val="Overskrift3Tegn"/>
    <w:autoRedefine/>
    <w:qFormat/>
    <w:rsid w:val="002F1D81"/>
    <w:pPr>
      <w:numPr>
        <w:ilvl w:val="2"/>
        <w:numId w:val="14"/>
      </w:numPr>
      <w:tabs>
        <w:tab w:val="left" w:pos="630"/>
      </w:tabs>
      <w:spacing w:before="240" w:after="120"/>
      <w:ind w:left="900" w:hanging="900"/>
      <w:outlineLvl w:val="2"/>
    </w:pPr>
    <w:rPr>
      <w:rFonts w:ascii="Arial Bold" w:eastAsia="Times" w:hAnsi="Arial Bold" w:cs="Arial"/>
      <w:b/>
      <w:lang w:eastAsia="en-US"/>
    </w:rPr>
  </w:style>
  <w:style w:type="paragraph" w:styleId="Overskrift4">
    <w:name w:val="heading 4"/>
    <w:next w:val="Normal"/>
    <w:link w:val="Overskrift4Tegn"/>
    <w:qFormat/>
    <w:rsid w:val="002F1D81"/>
    <w:pPr>
      <w:keepNext/>
      <w:numPr>
        <w:ilvl w:val="3"/>
        <w:numId w:val="14"/>
      </w:numPr>
      <w:spacing w:before="180" w:after="120"/>
      <w:outlineLvl w:val="3"/>
    </w:pPr>
    <w:rPr>
      <w:rFonts w:ascii="Arial Bold" w:hAnsi="Arial Bold"/>
      <w:b/>
      <w:i/>
      <w:szCs w:val="18"/>
      <w:lang w:eastAsia="en-US"/>
    </w:rPr>
  </w:style>
  <w:style w:type="paragraph" w:styleId="Overskrift5">
    <w:name w:val="heading 5"/>
    <w:basedOn w:val="Normal"/>
    <w:next w:val="Normal"/>
    <w:link w:val="Overskrift5Tegn"/>
    <w:qFormat/>
    <w:rsid w:val="002F1D81"/>
    <w:pPr>
      <w:numPr>
        <w:ilvl w:val="4"/>
        <w:numId w:val="14"/>
      </w:numPr>
      <w:spacing w:before="180"/>
      <w:outlineLvl w:val="4"/>
    </w:pPr>
    <w:rPr>
      <w:rFonts w:ascii="Arial" w:hAnsi="Arial"/>
      <w:i/>
      <w:sz w:val="20"/>
      <w:szCs w:val="20"/>
      <w:lang w:eastAsia="en-US"/>
    </w:rPr>
  </w:style>
  <w:style w:type="paragraph" w:styleId="Overskrift6">
    <w:name w:val="heading 6"/>
    <w:basedOn w:val="Normal"/>
    <w:next w:val="Normal"/>
    <w:link w:val="Overskrift6Tegn"/>
    <w:rsid w:val="002F1D81"/>
    <w:pPr>
      <w:numPr>
        <w:ilvl w:val="5"/>
        <w:numId w:val="14"/>
      </w:numPr>
      <w:outlineLvl w:val="5"/>
    </w:pPr>
    <w:rPr>
      <w:rFonts w:ascii="Arial" w:hAnsi="Arial"/>
      <w:i/>
      <w:sz w:val="20"/>
      <w:szCs w:val="20"/>
      <w:lang w:eastAsia="en-US"/>
    </w:rPr>
  </w:style>
  <w:style w:type="paragraph" w:styleId="Overskrift7">
    <w:name w:val="heading 7"/>
    <w:basedOn w:val="Normal"/>
    <w:next w:val="Normal"/>
    <w:link w:val="Overskrift7Tegn"/>
    <w:rsid w:val="002F1D81"/>
    <w:pPr>
      <w:numPr>
        <w:ilvl w:val="6"/>
        <w:numId w:val="14"/>
      </w:numPr>
      <w:outlineLvl w:val="6"/>
    </w:pPr>
    <w:rPr>
      <w:i/>
      <w:sz w:val="20"/>
      <w:szCs w:val="20"/>
      <w:lang w:eastAsia="en-US"/>
    </w:rPr>
  </w:style>
  <w:style w:type="paragraph" w:styleId="Overskrift8">
    <w:name w:val="heading 8"/>
    <w:basedOn w:val="Normal"/>
    <w:next w:val="Normal"/>
    <w:link w:val="Overskrift8Tegn"/>
    <w:rsid w:val="002F1D81"/>
    <w:pPr>
      <w:numPr>
        <w:ilvl w:val="7"/>
        <w:numId w:val="14"/>
      </w:numPr>
      <w:outlineLvl w:val="7"/>
    </w:pPr>
    <w:rPr>
      <w:i/>
      <w:sz w:val="20"/>
      <w:szCs w:val="20"/>
      <w:lang w:eastAsia="en-US"/>
    </w:rPr>
  </w:style>
  <w:style w:type="paragraph" w:styleId="Overskrift9">
    <w:name w:val="heading 9"/>
    <w:basedOn w:val="Normal"/>
    <w:next w:val="Normal"/>
    <w:link w:val="Overskrift9Tegn"/>
    <w:rsid w:val="002F1D81"/>
    <w:pPr>
      <w:numPr>
        <w:ilvl w:val="8"/>
        <w:numId w:val="14"/>
      </w:numPr>
      <w:outlineLvl w:val="8"/>
    </w:pPr>
    <w:rPr>
      <w:i/>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21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9E5806"/>
    <w:pPr>
      <w:tabs>
        <w:tab w:val="center" w:pos="4536"/>
        <w:tab w:val="right" w:pos="9072"/>
      </w:tabs>
    </w:pPr>
  </w:style>
  <w:style w:type="character" w:styleId="Sidetall">
    <w:name w:val="page number"/>
    <w:basedOn w:val="Standardskriftforavsnitt"/>
    <w:rsid w:val="009E5806"/>
  </w:style>
  <w:style w:type="paragraph" w:styleId="Topptekst">
    <w:name w:val="header"/>
    <w:basedOn w:val="Normal"/>
    <w:link w:val="TopptekstTegn"/>
    <w:rsid w:val="00E32705"/>
    <w:pPr>
      <w:tabs>
        <w:tab w:val="center" w:pos="4536"/>
        <w:tab w:val="right" w:pos="9072"/>
      </w:tabs>
    </w:pPr>
  </w:style>
  <w:style w:type="character" w:customStyle="1" w:styleId="TopptekstTegn">
    <w:name w:val="Topptekst Tegn"/>
    <w:link w:val="Topptekst"/>
    <w:rsid w:val="00E32705"/>
    <w:rPr>
      <w:sz w:val="24"/>
      <w:szCs w:val="24"/>
    </w:rPr>
  </w:style>
  <w:style w:type="paragraph" w:styleId="Ingenmellomrom">
    <w:name w:val="No Spacing"/>
    <w:uiPriority w:val="1"/>
    <w:qFormat/>
    <w:rsid w:val="009B1BAA"/>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9B1BAA"/>
  </w:style>
  <w:style w:type="character" w:customStyle="1" w:styleId="eop">
    <w:name w:val="eop"/>
    <w:basedOn w:val="Standardskriftforavsnitt"/>
    <w:rsid w:val="009B1BAA"/>
  </w:style>
  <w:style w:type="character" w:customStyle="1" w:styleId="ui-provider">
    <w:name w:val="ui-provider"/>
    <w:basedOn w:val="Standardskriftforavsnitt"/>
    <w:rsid w:val="007574F7"/>
  </w:style>
  <w:style w:type="paragraph" w:customStyle="1" w:styleId="paragraph">
    <w:name w:val="paragraph"/>
    <w:basedOn w:val="Normal"/>
    <w:rsid w:val="00A00AAE"/>
    <w:pPr>
      <w:spacing w:before="100" w:beforeAutospacing="1" w:after="100" w:afterAutospacing="1"/>
    </w:pPr>
  </w:style>
  <w:style w:type="character" w:customStyle="1" w:styleId="Overskrift1Tegn">
    <w:name w:val="Overskrift 1 Tegn"/>
    <w:basedOn w:val="Standardskriftforavsnitt"/>
    <w:link w:val="Overskrift1"/>
    <w:rsid w:val="002F1D81"/>
    <w:rPr>
      <w:rFonts w:ascii="Arial Bold" w:hAnsi="Arial Bold" w:cs="Arial"/>
      <w:b/>
      <w:sz w:val="24"/>
      <w:szCs w:val="24"/>
      <w:lang w:eastAsia="en-US"/>
    </w:rPr>
  </w:style>
  <w:style w:type="character" w:customStyle="1" w:styleId="Overskrift2Tegn">
    <w:name w:val="Overskrift 2 Tegn"/>
    <w:basedOn w:val="Standardskriftforavsnitt"/>
    <w:link w:val="Overskrift2"/>
    <w:rsid w:val="002F1D81"/>
    <w:rPr>
      <w:rFonts w:ascii="Arial" w:eastAsia="Times" w:hAnsi="Arial"/>
      <w:b/>
      <w:sz w:val="22"/>
      <w:lang w:eastAsia="en-US"/>
    </w:rPr>
  </w:style>
  <w:style w:type="character" w:customStyle="1" w:styleId="Overskrift3Tegn">
    <w:name w:val="Overskrift 3 Tegn"/>
    <w:basedOn w:val="Standardskriftforavsnitt"/>
    <w:link w:val="Overskrift3"/>
    <w:rsid w:val="002F1D81"/>
    <w:rPr>
      <w:rFonts w:ascii="Arial Bold" w:eastAsia="Times" w:hAnsi="Arial Bold" w:cs="Arial"/>
      <w:b/>
      <w:lang w:eastAsia="en-US"/>
    </w:rPr>
  </w:style>
  <w:style w:type="character" w:customStyle="1" w:styleId="Overskrift4Tegn">
    <w:name w:val="Overskrift 4 Tegn"/>
    <w:basedOn w:val="Standardskriftforavsnitt"/>
    <w:link w:val="Overskrift4"/>
    <w:rsid w:val="002F1D81"/>
    <w:rPr>
      <w:rFonts w:ascii="Arial Bold" w:hAnsi="Arial Bold"/>
      <w:b/>
      <w:i/>
      <w:szCs w:val="18"/>
      <w:lang w:eastAsia="en-US"/>
    </w:rPr>
  </w:style>
  <w:style w:type="character" w:customStyle="1" w:styleId="Overskrift5Tegn">
    <w:name w:val="Overskrift 5 Tegn"/>
    <w:basedOn w:val="Standardskriftforavsnitt"/>
    <w:link w:val="Overskrift5"/>
    <w:rsid w:val="002F1D81"/>
    <w:rPr>
      <w:rFonts w:ascii="Arial" w:hAnsi="Arial"/>
      <w:i/>
      <w:lang w:eastAsia="en-US"/>
    </w:rPr>
  </w:style>
  <w:style w:type="character" w:customStyle="1" w:styleId="Overskrift6Tegn">
    <w:name w:val="Overskrift 6 Tegn"/>
    <w:basedOn w:val="Standardskriftforavsnitt"/>
    <w:link w:val="Overskrift6"/>
    <w:rsid w:val="002F1D81"/>
    <w:rPr>
      <w:rFonts w:ascii="Arial" w:hAnsi="Arial"/>
      <w:i/>
      <w:lang w:eastAsia="en-US"/>
    </w:rPr>
  </w:style>
  <w:style w:type="character" w:customStyle="1" w:styleId="Overskrift7Tegn">
    <w:name w:val="Overskrift 7 Tegn"/>
    <w:basedOn w:val="Standardskriftforavsnitt"/>
    <w:link w:val="Overskrift7"/>
    <w:rsid w:val="002F1D81"/>
    <w:rPr>
      <w:i/>
      <w:lang w:eastAsia="en-US"/>
    </w:rPr>
  </w:style>
  <w:style w:type="character" w:customStyle="1" w:styleId="Overskrift8Tegn">
    <w:name w:val="Overskrift 8 Tegn"/>
    <w:basedOn w:val="Standardskriftforavsnitt"/>
    <w:link w:val="Overskrift8"/>
    <w:rsid w:val="002F1D81"/>
    <w:rPr>
      <w:i/>
      <w:lang w:eastAsia="en-US"/>
    </w:rPr>
  </w:style>
  <w:style w:type="character" w:customStyle="1" w:styleId="Overskrift9Tegn">
    <w:name w:val="Overskrift 9 Tegn"/>
    <w:basedOn w:val="Standardskriftforavsnitt"/>
    <w:link w:val="Overskrift9"/>
    <w:rsid w:val="002F1D81"/>
    <w:rPr>
      <w:i/>
      <w:lang w:eastAsia="en-US"/>
    </w:rPr>
  </w:style>
  <w:style w:type="character" w:customStyle="1" w:styleId="spellingerror">
    <w:name w:val="spellingerror"/>
    <w:basedOn w:val="Standardskriftforavsnitt"/>
    <w:rsid w:val="002F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BC7C95D0C844FA380885253AF7DDE" ma:contentTypeVersion="2" ma:contentTypeDescription="Opprett et nytt dokument." ma:contentTypeScope="" ma:versionID="8e1e19733503b99ce9bcd92ce5172f92">
  <xsd:schema xmlns:xsd="http://www.w3.org/2001/XMLSchema" xmlns:xs="http://www.w3.org/2001/XMLSchema" xmlns:p="http://schemas.microsoft.com/office/2006/metadata/properties" xmlns:ns2="28f7e540-31cf-4142-8b23-258f74960bbf" targetNamespace="http://schemas.microsoft.com/office/2006/metadata/properties" ma:root="true" ma:fieldsID="7bedb56901752342e881f5ddcc0078c4" ns2:_="">
    <xsd:import namespace="28f7e540-31cf-4142-8b23-258f74960b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e540-31cf-4142-8b23-258f74960bb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0BD60-6C7C-4BC6-A44C-1EEB8BCE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e540-31cf-4142-8b23-258f74960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F1F91-DD44-4DF9-8636-4BF04158E2E1}">
  <ds:schemaRefs>
    <ds:schemaRef ds:uri="http://schemas.microsoft.com/sharepoint/v3/contenttype/forms"/>
  </ds:schemaRefs>
</ds:datastoreItem>
</file>

<file path=customXml/itemProps3.xml><?xml version="1.0" encoding="utf-8"?>
<ds:datastoreItem xmlns:ds="http://schemas.openxmlformats.org/officeDocument/2006/customXml" ds:itemID="{677F36E3-359E-427F-97FF-071275F98FA8}">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28f7e540-31cf-4142-8b23-258f74960b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1291</Words>
  <Characters>7279</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lpstr>
    </vt:vector>
  </TitlesOfParts>
  <Company>Helse Midt-Norge RHF</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Toril Orrestad</dc:creator>
  <cp:keywords/>
  <cp:lastModifiedBy>Anita Østlund</cp:lastModifiedBy>
  <cp:revision>8</cp:revision>
  <cp:lastPrinted>1899-12-31T23:00:00Z</cp:lastPrinted>
  <dcterms:created xsi:type="dcterms:W3CDTF">2024-03-11T20:16:00Z</dcterms:created>
  <dcterms:modified xsi:type="dcterms:W3CDTF">2024-03-15T10:52:00Z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0x010100C50BC7C95D0C844FA380885253AF7DDE</vt:lpwstr>
  </property>
</Properties>
</file>